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z w:val="43"/>
          <w:szCs w:val="43"/>
        </w:rPr>
        <w:t>陇西县农机购置补贴办理流程</w:t>
      </w:r>
    </w:p>
    <w:p>
      <w:pPr>
        <w:ind w:firstLine="640" w:firstLineChars="200"/>
        <w:jc w:val="both"/>
        <w:rPr>
          <w:rFonts w:hint="eastAsia" w:eastAsiaTheme="minorEastAsia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机购置补贴政策实施实行自主购机、定额补贴、先购后补、县级结算、直补到卡（户），采取“先购先核、先核先补、不核不补、补完为止”的办法，严格按照自主购机→核实资格→办理牌证→申请补贴→信息公示→资金兑付的程序进行操作。</w:t>
      </w:r>
    </w:p>
    <w:tbl>
      <w:tblPr>
        <w:tblStyle w:val="3"/>
        <w:tblW w:w="8991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330"/>
        <w:gridCol w:w="7892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43"/>
                <w:szCs w:val="43"/>
              </w:rPr>
              <w:t>陇西县农机购置补贴办理流程图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5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4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购机者自主购机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购机者自主可选择经销企业自主购机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789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牌证办理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牌证管理类机具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到县农机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牌证管理部门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办理牌证手续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61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机具核实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凭经销企业开具的核查表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所购机具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实物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现场核实，核实通过后喷印“国家补贴机具”字样；与购机者签订补贴机具承诺书，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购机真实性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进行合规性审核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，核实购机者身份信息，核对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惠农资金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一卡通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”账号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等信息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；核实通过后，加盖“陇西县农机购置补贴审核专用章”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并经手人签字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6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095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信息录入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凭机具核实组核实签字确认的核查表进行信息录入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，并对录入信息进行严格审核，录入完成后由购机者、录入人员等相关人员在《农机购置补贴资金申请表》上签字确认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30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849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eastAsia="zh-CN"/>
              </w:rPr>
              <w:t>信息公示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/>
              </w:rPr>
              <w:t>补贴对象确定后，要将享受购置补贴资金情况作为政务公开内容在县政府政务公开网、陇西县政府网和甘肃农业信息网予以公示，接受社会监督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270" w:hRule="atLeast"/>
          <w:tblCellSpacing w:w="15" w:type="dxa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color w:val="000000"/>
                <w:sz w:val="24"/>
                <w:szCs w:val="24"/>
              </w:rPr>
              <w:t>↓↓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" w:type="dxa"/>
          <w:trHeight w:val="1029" w:hRule="atLeast"/>
          <w:tblCellSpacing w:w="15" w:type="dxa"/>
        </w:trPr>
        <w:tc>
          <w:tcPr>
            <w:tcW w:w="66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资金兑付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/>
                <w:spacing w:val="0"/>
                <w:sz w:val="24"/>
                <w:szCs w:val="24"/>
              </w:rPr>
              <w:t>→</w:t>
            </w:r>
          </w:p>
        </w:tc>
        <w:tc>
          <w:tcPr>
            <w:tcW w:w="7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lang w:val="en-US" w:eastAsia="zh-CN"/>
              </w:rPr>
              <w:t>经县农机部门审核后向县财政部门提交资金兑付申请，资金拨付后由县农商银行通过惠农资金“一卡通”账号兑付补贴资金。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43"/>
          <w:szCs w:val="43"/>
          <w:lang w:val="en-US" w:eastAsia="zh-CN"/>
        </w:rPr>
        <w:t>办理需提供材料</w:t>
      </w:r>
    </w:p>
    <w:p>
      <w:pPr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符合办理农机购置补贴的购机户，需提供以下资料：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购机发票（原件）；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购买机具的合格证（原件）；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惠农资金“一卡通”（原件）；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《陇西县农机购置补贴机具核查表》（原件）；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购机者身份证。其中：合作社组织提供营业执照副本原件，法人身份证。</w:t>
      </w:r>
    </w:p>
    <w:p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lang w:val="en-US" w:eastAsia="zh-CN"/>
        </w:rPr>
        <w:t>六．其他辅助资料（如：购机者不是户主的，还需提供户口本）。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874296"/>
    <w:multiLevelType w:val="singleLevel"/>
    <w:tmpl w:val="FE874296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E5069"/>
    <w:rsid w:val="14BA2A6C"/>
    <w:rsid w:val="1A3149F6"/>
    <w:rsid w:val="222C53E8"/>
    <w:rsid w:val="2A8D6867"/>
    <w:rsid w:val="325A2A52"/>
    <w:rsid w:val="3D256632"/>
    <w:rsid w:val="3FEA4AD8"/>
    <w:rsid w:val="423F7A53"/>
    <w:rsid w:val="42851801"/>
    <w:rsid w:val="431A3568"/>
    <w:rsid w:val="48902EE0"/>
    <w:rsid w:val="4E2A5AD0"/>
    <w:rsid w:val="53135851"/>
    <w:rsid w:val="59DF03D6"/>
    <w:rsid w:val="605731FD"/>
    <w:rsid w:val="6195457F"/>
    <w:rsid w:val="66F64E37"/>
    <w:rsid w:val="734B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YaHei UI" w:hAnsi="Microsoft YaHei U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想知道</cp:lastModifiedBy>
  <cp:lastPrinted>2020-10-16T07:57:00Z</cp:lastPrinted>
  <dcterms:modified xsi:type="dcterms:W3CDTF">2020-12-15T08:25:15Z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