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3"/>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pacing w:before="0" w:beforeAutospacing="0" w:after="0" w:afterAutospacing="0" w:line="360" w:lineRule="auto"/>
        <w:ind w:left="0" w:right="0" w:firstLine="420"/>
        <w:jc w:val="both"/>
        <w:textAlignment w:val="auto"/>
        <w:rPr>
          <w:rStyle w:val="6"/>
          <w:rFonts w:hint="eastAsia" w:ascii="仿宋" w:hAnsi="仿宋" w:eastAsia="仿宋" w:cs="仿宋"/>
          <w:color w:val="666666"/>
          <w:sz w:val="32"/>
          <w:szCs w:val="32"/>
          <w:lang w:val="en-US" w:eastAsia="zh-CN"/>
        </w:rPr>
      </w:pPr>
    </w:p>
    <w:p>
      <w:pPr>
        <w:pStyle w:val="3"/>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pacing w:before="0" w:beforeAutospacing="0" w:after="0" w:afterAutospacing="0" w:line="360" w:lineRule="auto"/>
        <w:ind w:right="0"/>
        <w:jc w:val="center"/>
        <w:textAlignment w:val="auto"/>
        <w:rPr>
          <w:rStyle w:val="6"/>
          <w:rFonts w:hint="eastAsia" w:ascii="宋体" w:hAnsi="宋体" w:eastAsia="宋体" w:cs="宋体"/>
          <w:color w:val="666666"/>
          <w:sz w:val="44"/>
          <w:szCs w:val="44"/>
        </w:rPr>
      </w:pPr>
      <w:r>
        <w:rPr>
          <w:rStyle w:val="6"/>
          <w:rFonts w:hint="eastAsia" w:ascii="宋体" w:hAnsi="宋体" w:eastAsia="宋体" w:cs="宋体"/>
          <w:color w:val="666666"/>
          <w:sz w:val="44"/>
          <w:szCs w:val="44"/>
          <w:lang w:eastAsia="zh-CN"/>
        </w:rPr>
        <w:t>天水市麦积区</w:t>
      </w:r>
      <w:r>
        <w:rPr>
          <w:rStyle w:val="6"/>
          <w:rFonts w:hint="eastAsia" w:ascii="宋体" w:hAnsi="宋体" w:eastAsia="宋体" w:cs="宋体"/>
          <w:color w:val="666666"/>
          <w:sz w:val="44"/>
          <w:szCs w:val="44"/>
          <w:lang w:val="en-US" w:eastAsia="zh-CN"/>
        </w:rPr>
        <w:t>2020年</w:t>
      </w:r>
      <w:r>
        <w:rPr>
          <w:rStyle w:val="6"/>
          <w:rFonts w:hint="eastAsia" w:ascii="宋体" w:hAnsi="宋体" w:eastAsia="宋体" w:cs="宋体"/>
          <w:color w:val="666666"/>
          <w:sz w:val="44"/>
          <w:szCs w:val="44"/>
          <w:lang w:eastAsia="zh-CN"/>
        </w:rPr>
        <w:t>度</w:t>
      </w:r>
      <w:r>
        <w:rPr>
          <w:rStyle w:val="6"/>
          <w:rFonts w:hint="eastAsia" w:ascii="宋体" w:hAnsi="宋体" w:eastAsia="宋体" w:cs="宋体"/>
          <w:color w:val="666666"/>
          <w:sz w:val="44"/>
          <w:szCs w:val="44"/>
        </w:rPr>
        <w:t>农机购置补贴</w:t>
      </w:r>
    </w:p>
    <w:p>
      <w:pPr>
        <w:pStyle w:val="3"/>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pacing w:before="0" w:beforeAutospacing="0" w:after="0" w:afterAutospacing="0" w:line="360" w:lineRule="auto"/>
        <w:ind w:right="0"/>
        <w:jc w:val="center"/>
        <w:textAlignment w:val="auto"/>
        <w:rPr>
          <w:rFonts w:hint="eastAsia" w:ascii="仿宋" w:hAnsi="仿宋" w:eastAsia="仿宋" w:cs="仿宋"/>
          <w:color w:val="666666"/>
          <w:sz w:val="44"/>
          <w:szCs w:val="44"/>
          <w:lang w:val="en-US" w:eastAsia="zh-CN"/>
        </w:rPr>
      </w:pPr>
      <w:r>
        <w:rPr>
          <w:rStyle w:val="6"/>
          <w:rFonts w:hint="eastAsia" w:ascii="宋体" w:hAnsi="宋体" w:eastAsia="宋体" w:cs="宋体"/>
          <w:color w:val="666666"/>
          <w:sz w:val="44"/>
          <w:szCs w:val="44"/>
        </w:rPr>
        <w:t>机具核验制度</w:t>
      </w:r>
    </w:p>
    <w:p>
      <w:pPr>
        <w:pStyle w:val="3"/>
        <w:keepNext w:val="0"/>
        <w:keepLines w:val="0"/>
        <w:pageBreakBefore w:val="0"/>
        <w:widowControl w:val="0"/>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pacing w:before="0" w:beforeAutospacing="0" w:after="0" w:afterAutospacing="0" w:line="360" w:lineRule="auto"/>
        <w:ind w:right="0" w:rightChars="0" w:firstLine="640" w:firstLineChars="200"/>
        <w:jc w:val="both"/>
        <w:textAlignment w:val="auto"/>
        <w:rPr>
          <w:rFonts w:hint="eastAsia" w:ascii="仿宋" w:hAnsi="仿宋" w:eastAsia="仿宋" w:cs="仿宋"/>
          <w:kern w:val="0"/>
          <w:sz w:val="32"/>
          <w:szCs w:val="32"/>
          <w:lang w:eastAsia="zh-CN"/>
        </w:rPr>
      </w:pPr>
      <w:r>
        <w:rPr>
          <w:rFonts w:hint="eastAsia" w:ascii="仿宋" w:hAnsi="仿宋" w:eastAsia="仿宋" w:cs="仿宋"/>
          <w:kern w:val="0"/>
          <w:sz w:val="32"/>
          <w:szCs w:val="32"/>
          <w:lang w:eastAsia="zh-CN"/>
        </w:rPr>
        <w:t>根据《</w:t>
      </w:r>
      <w:r>
        <w:rPr>
          <w:rFonts w:hint="eastAsia" w:ascii="仿宋" w:hAnsi="仿宋" w:eastAsia="仿宋" w:cs="仿宋"/>
          <w:kern w:val="0"/>
          <w:sz w:val="32"/>
          <w:szCs w:val="32"/>
          <w:lang w:val="en-US" w:eastAsia="zh-CN"/>
        </w:rPr>
        <w:t>农业农村部关于进一步做好农机购置补贴机具投档与核验等工作的通知》农机办（2019年）7号文的</w:t>
      </w:r>
      <w:r>
        <w:rPr>
          <w:rFonts w:hint="eastAsia" w:ascii="仿宋" w:hAnsi="仿宋" w:eastAsia="仿宋" w:cs="仿宋"/>
          <w:kern w:val="0"/>
          <w:sz w:val="32"/>
          <w:szCs w:val="32"/>
          <w:lang w:eastAsia="zh-CN"/>
        </w:rPr>
        <w:t>有关规定，</w:t>
      </w:r>
      <w:r>
        <w:rPr>
          <w:rFonts w:hint="eastAsia" w:ascii="仿宋" w:hAnsi="仿宋" w:eastAsia="仿宋" w:cs="仿宋"/>
          <w:kern w:val="0"/>
          <w:sz w:val="32"/>
          <w:szCs w:val="32"/>
          <w:lang w:val="en-US" w:eastAsia="zh-CN"/>
        </w:rPr>
        <w:t>为</w:t>
      </w:r>
      <w:r>
        <w:rPr>
          <w:rFonts w:hint="eastAsia" w:ascii="仿宋" w:hAnsi="仿宋" w:eastAsia="仿宋" w:cs="仿宋"/>
          <w:kern w:val="0"/>
          <w:sz w:val="32"/>
          <w:szCs w:val="32"/>
          <w:lang w:eastAsia="zh-CN"/>
        </w:rPr>
        <w:t>确保补贴政策廉洁、规范、高效</w:t>
      </w:r>
      <w:r>
        <w:rPr>
          <w:rFonts w:hint="eastAsia" w:ascii="仿宋" w:hAnsi="仿宋" w:eastAsia="仿宋" w:cs="仿宋"/>
          <w:kern w:val="0"/>
          <w:sz w:val="32"/>
          <w:szCs w:val="32"/>
          <w:lang w:val="en-US" w:eastAsia="zh-CN"/>
        </w:rPr>
        <w:t>的</w:t>
      </w:r>
      <w:r>
        <w:rPr>
          <w:rFonts w:hint="eastAsia" w:ascii="仿宋" w:hAnsi="仿宋" w:eastAsia="仿宋" w:cs="仿宋"/>
          <w:kern w:val="0"/>
          <w:sz w:val="32"/>
          <w:szCs w:val="32"/>
          <w:lang w:eastAsia="zh-CN"/>
        </w:rPr>
        <w:t>实施，</w:t>
      </w:r>
      <w:r>
        <w:rPr>
          <w:rFonts w:hint="eastAsia" w:ascii="仿宋" w:hAnsi="仿宋" w:eastAsia="仿宋" w:cs="仿宋"/>
          <w:kern w:val="0"/>
          <w:sz w:val="32"/>
          <w:szCs w:val="32"/>
          <w:lang w:val="en-US" w:eastAsia="zh-CN"/>
        </w:rPr>
        <w:t>以及</w:t>
      </w:r>
      <w:r>
        <w:rPr>
          <w:rFonts w:hint="eastAsia" w:ascii="仿宋" w:hAnsi="仿宋" w:eastAsia="仿宋" w:cs="仿宋"/>
          <w:kern w:val="0"/>
          <w:sz w:val="32"/>
          <w:szCs w:val="32"/>
          <w:lang w:eastAsia="zh-CN"/>
        </w:rPr>
        <w:t>规范核验行为，结合本</w:t>
      </w:r>
      <w:r>
        <w:rPr>
          <w:rFonts w:hint="eastAsia" w:ascii="仿宋" w:hAnsi="仿宋" w:eastAsia="仿宋" w:cs="仿宋"/>
          <w:kern w:val="0"/>
          <w:sz w:val="32"/>
          <w:szCs w:val="32"/>
          <w:lang w:val="en-US" w:eastAsia="zh-CN"/>
        </w:rPr>
        <w:t>区</w:t>
      </w:r>
      <w:r>
        <w:rPr>
          <w:rFonts w:hint="eastAsia" w:ascii="仿宋" w:hAnsi="仿宋" w:eastAsia="仿宋" w:cs="仿宋"/>
          <w:kern w:val="0"/>
          <w:sz w:val="32"/>
          <w:szCs w:val="32"/>
          <w:lang w:eastAsia="zh-CN"/>
        </w:rPr>
        <w:t>实际，</w:t>
      </w:r>
      <w:r>
        <w:rPr>
          <w:rFonts w:hint="eastAsia" w:ascii="仿宋" w:hAnsi="仿宋" w:eastAsia="仿宋" w:cs="仿宋"/>
          <w:kern w:val="0"/>
          <w:sz w:val="32"/>
          <w:szCs w:val="32"/>
          <w:lang w:val="en-US" w:eastAsia="zh-CN"/>
        </w:rPr>
        <w:t>特</w:t>
      </w:r>
      <w:r>
        <w:rPr>
          <w:rFonts w:hint="eastAsia" w:ascii="仿宋" w:hAnsi="仿宋" w:eastAsia="仿宋" w:cs="仿宋"/>
          <w:kern w:val="0"/>
          <w:sz w:val="32"/>
          <w:szCs w:val="32"/>
          <w:lang w:eastAsia="zh-CN"/>
        </w:rPr>
        <w:t>制定本制度。 </w:t>
      </w:r>
    </w:p>
    <w:p>
      <w:pPr>
        <w:pStyle w:val="3"/>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pacing w:before="0" w:beforeAutospacing="0" w:after="0" w:afterAutospacing="0" w:line="360" w:lineRule="auto"/>
        <w:ind w:left="0" w:right="0" w:firstLine="600"/>
        <w:jc w:val="both"/>
        <w:textAlignment w:val="auto"/>
        <w:rPr>
          <w:rFonts w:hint="eastAsia" w:ascii="黑体" w:hAnsi="黑体" w:eastAsia="黑体" w:cs="黑体"/>
          <w:b w:val="0"/>
          <w:bCs w:val="0"/>
          <w:color w:val="666666"/>
          <w:sz w:val="32"/>
          <w:szCs w:val="32"/>
          <w:lang w:eastAsia="zh-CN"/>
        </w:rPr>
      </w:pPr>
      <w:r>
        <w:rPr>
          <w:rFonts w:hint="eastAsia" w:ascii="黑体" w:hAnsi="黑体" w:eastAsia="黑体" w:cs="黑体"/>
          <w:b w:val="0"/>
          <w:bCs w:val="0"/>
          <w:color w:val="666666"/>
          <w:sz w:val="32"/>
          <w:szCs w:val="32"/>
          <w:lang w:eastAsia="zh-CN"/>
        </w:rPr>
        <w:t>一、核验责任主体</w:t>
      </w:r>
    </w:p>
    <w:p>
      <w:pPr>
        <w:pStyle w:val="3"/>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pacing w:before="0" w:beforeAutospacing="0" w:after="0" w:afterAutospacing="0" w:line="360" w:lineRule="auto"/>
        <w:ind w:left="0" w:right="0" w:firstLine="600"/>
        <w:jc w:val="both"/>
        <w:textAlignment w:val="auto"/>
        <w:rPr>
          <w:rFonts w:hint="eastAsia" w:ascii="仿宋" w:hAnsi="仿宋" w:eastAsia="仿宋" w:cs="仿宋"/>
          <w:kern w:val="0"/>
          <w:sz w:val="32"/>
          <w:szCs w:val="32"/>
          <w:lang w:eastAsia="zh-CN"/>
        </w:rPr>
      </w:pPr>
      <w:r>
        <w:rPr>
          <w:rFonts w:hint="eastAsia" w:ascii="仿宋" w:hAnsi="仿宋" w:eastAsia="仿宋" w:cs="仿宋"/>
          <w:kern w:val="0"/>
          <w:sz w:val="32"/>
          <w:szCs w:val="32"/>
          <w:lang w:eastAsia="zh-CN"/>
        </w:rPr>
        <w:t>区农机服务中心为农机</w:t>
      </w:r>
      <w:r>
        <w:rPr>
          <w:rFonts w:hint="eastAsia" w:ascii="仿宋" w:hAnsi="仿宋" w:eastAsia="仿宋" w:cs="仿宋"/>
          <w:kern w:val="0"/>
          <w:sz w:val="32"/>
          <w:szCs w:val="32"/>
        </w:rPr>
        <w:t>购置补贴机具核验</w:t>
      </w:r>
      <w:r>
        <w:rPr>
          <w:rFonts w:hint="eastAsia" w:ascii="仿宋" w:hAnsi="仿宋" w:eastAsia="仿宋" w:cs="仿宋"/>
          <w:kern w:val="0"/>
          <w:sz w:val="32"/>
          <w:szCs w:val="32"/>
          <w:lang w:eastAsia="zh-CN"/>
        </w:rPr>
        <w:t>的</w:t>
      </w:r>
      <w:r>
        <w:rPr>
          <w:rFonts w:hint="eastAsia" w:ascii="仿宋" w:hAnsi="仿宋" w:eastAsia="仿宋" w:cs="仿宋"/>
          <w:kern w:val="0"/>
          <w:sz w:val="32"/>
          <w:szCs w:val="32"/>
        </w:rPr>
        <w:t>责任主体</w:t>
      </w:r>
      <w:r>
        <w:rPr>
          <w:rFonts w:hint="eastAsia" w:ascii="仿宋" w:hAnsi="仿宋" w:eastAsia="仿宋" w:cs="仿宋"/>
          <w:kern w:val="0"/>
          <w:sz w:val="32"/>
          <w:szCs w:val="32"/>
          <w:lang w:eastAsia="zh-CN"/>
        </w:rPr>
        <w:t>。区农业农村局根据本区实际可委托区农机服务中心及乡镇</w:t>
      </w:r>
      <w:r>
        <w:rPr>
          <w:rFonts w:hint="eastAsia" w:ascii="仿宋" w:hAnsi="仿宋" w:eastAsia="仿宋" w:cs="仿宋"/>
          <w:kern w:val="0"/>
          <w:sz w:val="32"/>
          <w:szCs w:val="32"/>
        </w:rPr>
        <w:t>农</w:t>
      </w:r>
      <w:r>
        <w:rPr>
          <w:rFonts w:hint="eastAsia" w:ascii="仿宋" w:hAnsi="仿宋" w:eastAsia="仿宋" w:cs="仿宋"/>
          <w:kern w:val="0"/>
          <w:sz w:val="32"/>
          <w:szCs w:val="32"/>
          <w:lang w:eastAsia="zh-CN"/>
        </w:rPr>
        <w:t>业综合服务中心共同承担实施</w:t>
      </w:r>
      <w:r>
        <w:rPr>
          <w:rFonts w:hint="eastAsia" w:ascii="仿宋" w:hAnsi="仿宋" w:eastAsia="仿宋" w:cs="仿宋"/>
          <w:kern w:val="0"/>
          <w:sz w:val="32"/>
          <w:szCs w:val="32"/>
        </w:rPr>
        <w:t>。机具核验</w:t>
      </w:r>
      <w:r>
        <w:rPr>
          <w:rFonts w:hint="eastAsia" w:ascii="仿宋" w:hAnsi="仿宋" w:eastAsia="仿宋" w:cs="仿宋"/>
          <w:kern w:val="0"/>
          <w:sz w:val="32"/>
          <w:szCs w:val="32"/>
          <w:lang w:eastAsia="zh-CN"/>
        </w:rPr>
        <w:t>实行首验负责制，谁核验谁负责。</w:t>
      </w:r>
    </w:p>
    <w:p>
      <w:pPr>
        <w:pStyle w:val="3"/>
        <w:keepNext w:val="0"/>
        <w:keepLines w:val="0"/>
        <w:pageBreakBefore w:val="0"/>
        <w:widowControl w:val="0"/>
        <w:numPr>
          <w:ilvl w:val="0"/>
          <w:numId w:val="1"/>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76" w:lineRule="exact"/>
        <w:ind w:left="0" w:right="0" w:firstLine="640" w:firstLineChars="200"/>
        <w:textAlignment w:val="auto"/>
        <w:outlineLvl w:val="9"/>
        <w:rPr>
          <w:rFonts w:hint="eastAsia" w:ascii="黑体" w:hAnsi="黑体" w:eastAsia="黑体" w:cs="黑体"/>
          <w:b w:val="0"/>
          <w:bCs w:val="0"/>
          <w:color w:val="666666"/>
          <w:sz w:val="32"/>
          <w:szCs w:val="32"/>
        </w:rPr>
      </w:pPr>
      <w:r>
        <w:rPr>
          <w:rFonts w:hint="eastAsia" w:ascii="黑体" w:hAnsi="黑体" w:eastAsia="黑体" w:cs="黑体"/>
          <w:b w:val="0"/>
          <w:bCs w:val="0"/>
          <w:color w:val="666666"/>
          <w:sz w:val="32"/>
          <w:szCs w:val="32"/>
        </w:rPr>
        <w:t>核验内容</w:t>
      </w:r>
    </w:p>
    <w:p>
      <w:pPr>
        <w:pStyle w:val="3"/>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pacing w:before="0" w:beforeAutospacing="0" w:after="0" w:afterAutospacing="0" w:line="360" w:lineRule="auto"/>
        <w:ind w:left="0" w:right="0" w:firstLine="600"/>
        <w:jc w:val="both"/>
        <w:textAlignment w:val="auto"/>
        <w:rPr>
          <w:rFonts w:hint="eastAsia" w:ascii="仿宋" w:hAnsi="仿宋" w:eastAsia="仿宋" w:cs="仿宋"/>
          <w:kern w:val="0"/>
          <w:sz w:val="32"/>
          <w:szCs w:val="32"/>
          <w:lang w:eastAsia="zh-CN"/>
        </w:rPr>
      </w:pPr>
      <w:r>
        <w:rPr>
          <w:rFonts w:hint="eastAsia" w:ascii="仿宋" w:hAnsi="仿宋" w:eastAsia="仿宋" w:cs="仿宋"/>
          <w:kern w:val="0"/>
          <w:sz w:val="32"/>
          <w:szCs w:val="32"/>
          <w:lang w:eastAsia="zh-CN"/>
        </w:rPr>
        <w:t>补贴机具核验是指农机化主管部门对从事农业生产的个人和农业生产经营组织（以下简称“购机者”）申报农机购置补贴时提供的相关资料进行形式审核、对机具进行核查的工作。核验的主要内容包括：</w:t>
      </w:r>
    </w:p>
    <w:p>
      <w:pPr>
        <w:pStyle w:val="3"/>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76" w:lineRule="exact"/>
        <w:ind w:left="0" w:right="0"/>
        <w:textAlignment w:val="auto"/>
        <w:outlineLvl w:val="9"/>
        <w:rPr>
          <w:rFonts w:hint="eastAsia" w:ascii="仿宋_GB2312" w:hAnsi="仿宋_GB2312" w:eastAsia="仿宋_GB2312" w:cs="仿宋_GB2312"/>
          <w:i w:val="0"/>
          <w:caps w:val="0"/>
          <w:color w:val="000000"/>
          <w:spacing w:val="0"/>
          <w:sz w:val="32"/>
          <w:szCs w:val="32"/>
          <w:u w:val="none"/>
          <w:shd w:val="clear" w:color="auto" w:fill="FFFFFF"/>
        </w:rPr>
      </w:pPr>
      <w:r>
        <w:rPr>
          <w:rFonts w:hint="eastAsia" w:ascii="楷体" w:hAnsi="楷体" w:eastAsia="楷体" w:cs="楷体"/>
          <w:b/>
          <w:bCs/>
          <w:color w:val="666666"/>
          <w:sz w:val="32"/>
          <w:szCs w:val="32"/>
          <w:lang w:eastAsia="zh-CN"/>
        </w:rPr>
        <w:t>（一）购机者身份信息核验</w:t>
      </w:r>
      <w:r>
        <w:rPr>
          <w:rFonts w:hint="eastAsia" w:ascii="楷体" w:hAnsi="楷体" w:eastAsia="楷体" w:cs="楷体"/>
          <w:b/>
          <w:bCs/>
          <w:color w:val="666666"/>
          <w:sz w:val="32"/>
          <w:szCs w:val="32"/>
        </w:rPr>
        <w:t>。</w:t>
      </w:r>
      <w:r>
        <w:rPr>
          <w:rFonts w:hint="eastAsia" w:ascii="仿宋_GB2312" w:hAnsi="仿宋_GB2312" w:eastAsia="仿宋_GB2312" w:cs="仿宋_GB2312"/>
          <w:i w:val="0"/>
          <w:caps w:val="0"/>
          <w:color w:val="000000"/>
          <w:spacing w:val="0"/>
          <w:sz w:val="32"/>
          <w:szCs w:val="32"/>
          <w:u w:val="none"/>
          <w:shd w:val="clear" w:color="auto" w:fill="FFFFFF"/>
        </w:rPr>
        <w:t>个人身份证件或农业生产经营组织工商营业执照（统一社会信用代码）及其法定代表人身份证件等信息；</w:t>
      </w:r>
    </w:p>
    <w:p>
      <w:pPr>
        <w:pStyle w:val="3"/>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76" w:lineRule="exact"/>
        <w:ind w:left="0" w:right="0"/>
        <w:textAlignment w:val="auto"/>
        <w:outlineLvl w:val="9"/>
        <w:rPr>
          <w:rFonts w:hint="eastAsia" w:ascii="仿宋_GB2312" w:hAnsi="仿宋_GB2312" w:eastAsia="仿宋_GB2312" w:cs="仿宋_GB2312"/>
          <w:i w:val="0"/>
          <w:caps w:val="0"/>
          <w:color w:val="000000"/>
          <w:spacing w:val="0"/>
          <w:sz w:val="32"/>
          <w:szCs w:val="32"/>
          <w:u w:val="none"/>
          <w:shd w:val="clear" w:color="auto" w:fill="FFFFFF"/>
        </w:rPr>
      </w:pPr>
      <w:r>
        <w:rPr>
          <w:rFonts w:hint="eastAsia" w:ascii="楷体" w:hAnsi="楷体" w:eastAsia="楷体" w:cs="楷体"/>
          <w:b/>
          <w:bCs/>
          <w:color w:val="666666"/>
          <w:sz w:val="32"/>
          <w:szCs w:val="32"/>
          <w:lang w:eastAsia="zh-CN"/>
        </w:rPr>
        <w:t>（二）机具信息核验。</w:t>
      </w:r>
      <w:r>
        <w:rPr>
          <w:rFonts w:hint="eastAsia" w:ascii="仿宋_GB2312" w:hAnsi="仿宋_GB2312" w:eastAsia="仿宋_GB2312" w:cs="仿宋_GB2312"/>
          <w:i w:val="0"/>
          <w:caps w:val="0"/>
          <w:color w:val="000000"/>
          <w:spacing w:val="0"/>
          <w:sz w:val="32"/>
          <w:szCs w:val="32"/>
          <w:u w:val="none"/>
          <w:shd w:val="clear" w:color="auto" w:fill="FFFFFF"/>
        </w:rPr>
        <w:t>购买补贴机具发票等信息；</w:t>
      </w:r>
    </w:p>
    <w:p>
      <w:pPr>
        <w:pStyle w:val="3"/>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76" w:lineRule="exact"/>
        <w:ind w:left="0" w:right="0"/>
        <w:textAlignment w:val="auto"/>
        <w:outlineLvl w:val="9"/>
        <w:rPr>
          <w:rFonts w:hint="eastAsia" w:ascii="仿宋_GB2312" w:hAnsi="仿宋_GB2312" w:eastAsia="仿宋_GB2312" w:cs="仿宋_GB2312"/>
          <w:i w:val="0"/>
          <w:caps w:val="0"/>
          <w:color w:val="000000"/>
          <w:spacing w:val="0"/>
          <w:sz w:val="32"/>
          <w:szCs w:val="32"/>
          <w:u w:val="none"/>
          <w:shd w:val="clear" w:color="auto" w:fill="FFFFFF"/>
        </w:rPr>
      </w:pPr>
      <w:r>
        <w:rPr>
          <w:rFonts w:hint="eastAsia" w:ascii="楷体" w:hAnsi="楷体" w:eastAsia="楷体" w:cs="楷体"/>
          <w:b/>
          <w:bCs/>
          <w:color w:val="666666"/>
          <w:sz w:val="32"/>
          <w:szCs w:val="32"/>
          <w:lang w:eastAsia="zh-CN"/>
        </w:rPr>
        <w:t>（三）材料审核。</w:t>
      </w:r>
      <w:r>
        <w:rPr>
          <w:rFonts w:hint="eastAsia" w:ascii="仿宋_GB2312" w:hAnsi="仿宋_GB2312" w:eastAsia="仿宋_GB2312" w:cs="仿宋_GB2312"/>
          <w:i w:val="0"/>
          <w:caps w:val="0"/>
          <w:color w:val="000000"/>
          <w:spacing w:val="0"/>
          <w:sz w:val="32"/>
          <w:szCs w:val="32"/>
          <w:u w:val="none"/>
          <w:shd w:val="clear" w:color="auto" w:fill="FFFFFF"/>
        </w:rPr>
        <w:t>机具实物上的铭牌信息、农机购置补贴辅助管理系统所对应机具的信息、牌证管理机具的行驶证</w:t>
      </w:r>
      <w:r>
        <w:rPr>
          <w:rFonts w:hint="eastAsia" w:ascii="仿宋_GB2312" w:hAnsi="仿宋_GB2312" w:eastAsia="仿宋_GB2312" w:cs="仿宋_GB2312"/>
          <w:i w:val="0"/>
          <w:caps w:val="0"/>
          <w:color w:val="000000"/>
          <w:spacing w:val="0"/>
          <w:sz w:val="32"/>
          <w:szCs w:val="32"/>
          <w:u w:val="none"/>
          <w:shd w:val="clear" w:color="auto" w:fill="FFFFFF"/>
          <w:lang w:eastAsia="zh-CN"/>
        </w:rPr>
        <w:t>、驾驶证</w:t>
      </w:r>
      <w:r>
        <w:rPr>
          <w:rFonts w:hint="eastAsia" w:ascii="仿宋_GB2312" w:hAnsi="仿宋_GB2312" w:eastAsia="仿宋_GB2312" w:cs="仿宋_GB2312"/>
          <w:i w:val="0"/>
          <w:caps w:val="0"/>
          <w:color w:val="000000"/>
          <w:spacing w:val="0"/>
          <w:sz w:val="32"/>
          <w:szCs w:val="32"/>
          <w:u w:val="none"/>
          <w:shd w:val="clear" w:color="auto" w:fill="FFFFFF"/>
        </w:rPr>
        <w:t>信息等；</w:t>
      </w:r>
    </w:p>
    <w:p>
      <w:pPr>
        <w:pStyle w:val="3"/>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76" w:lineRule="exact"/>
        <w:ind w:left="0" w:right="0"/>
        <w:textAlignment w:val="auto"/>
        <w:outlineLvl w:val="9"/>
        <w:rPr>
          <w:rFonts w:hint="eastAsia" w:ascii="楷体" w:hAnsi="楷体" w:eastAsia="楷体" w:cs="楷体"/>
          <w:b/>
          <w:bCs/>
          <w:color w:val="666666"/>
          <w:sz w:val="32"/>
          <w:szCs w:val="32"/>
          <w:lang w:eastAsia="zh-CN"/>
        </w:rPr>
      </w:pPr>
      <w:r>
        <w:rPr>
          <w:rFonts w:hint="eastAsia" w:ascii="楷体" w:hAnsi="楷体" w:eastAsia="楷体" w:cs="楷体"/>
          <w:i w:val="0"/>
          <w:caps w:val="0"/>
          <w:color w:val="000000"/>
          <w:spacing w:val="0"/>
          <w:sz w:val="32"/>
          <w:szCs w:val="32"/>
          <w:u w:val="none"/>
          <w:shd w:val="clear" w:color="auto" w:fill="FFFFFF"/>
        </w:rPr>
        <w:t>（</w:t>
      </w:r>
      <w:r>
        <w:rPr>
          <w:rFonts w:hint="eastAsia" w:ascii="楷体" w:hAnsi="楷体" w:eastAsia="楷体" w:cs="楷体"/>
          <w:b/>
          <w:bCs/>
          <w:color w:val="666666"/>
          <w:sz w:val="32"/>
          <w:szCs w:val="32"/>
          <w:lang w:eastAsia="zh-CN"/>
        </w:rPr>
        <w:t>四）其他信息。</w:t>
      </w:r>
      <w:r>
        <w:rPr>
          <w:rFonts w:hint="eastAsia" w:ascii="仿宋_GB2312" w:hAnsi="仿宋_GB2312" w:eastAsia="仿宋_GB2312" w:cs="仿宋_GB2312"/>
          <w:i w:val="0"/>
          <w:caps w:val="0"/>
          <w:color w:val="000000"/>
          <w:spacing w:val="0"/>
          <w:sz w:val="32"/>
          <w:szCs w:val="32"/>
          <w:u w:val="none"/>
          <w:shd w:val="clear" w:color="auto" w:fill="FFFFFF"/>
        </w:rPr>
        <w:t>购机者银行卡（折）账号、</w:t>
      </w:r>
      <w:r>
        <w:rPr>
          <w:rFonts w:hint="eastAsia" w:ascii="仿宋_GB2312" w:hAnsi="仿宋_GB2312" w:eastAsia="仿宋_GB2312" w:cs="仿宋_GB2312"/>
          <w:i w:val="0"/>
          <w:caps w:val="0"/>
          <w:color w:val="000000"/>
          <w:spacing w:val="0"/>
          <w:sz w:val="32"/>
          <w:szCs w:val="32"/>
          <w:u w:val="none"/>
          <w:shd w:val="clear" w:color="auto" w:fill="FFFFFF"/>
          <w:lang w:val="en-US" w:eastAsia="zh-CN"/>
        </w:rPr>
        <w:t>银行开户许可证</w:t>
      </w:r>
      <w:r>
        <w:rPr>
          <w:rFonts w:hint="eastAsia" w:ascii="仿宋_GB2312" w:hAnsi="仿宋_GB2312" w:eastAsia="仿宋_GB2312" w:cs="仿宋_GB2312"/>
          <w:i w:val="0"/>
          <w:caps w:val="0"/>
          <w:color w:val="000000"/>
          <w:spacing w:val="0"/>
          <w:sz w:val="32"/>
          <w:szCs w:val="32"/>
          <w:u w:val="none"/>
          <w:shd w:val="clear" w:color="auto" w:fill="FFFFFF"/>
        </w:rPr>
        <w:t>等</w:t>
      </w:r>
      <w:r>
        <w:rPr>
          <w:rFonts w:hint="eastAsia" w:ascii="楷体" w:hAnsi="楷体" w:eastAsia="楷体" w:cs="楷体"/>
          <w:b/>
          <w:bCs/>
          <w:color w:val="666666"/>
          <w:sz w:val="32"/>
          <w:szCs w:val="32"/>
          <w:lang w:eastAsia="zh-CN"/>
        </w:rPr>
        <w:t>信息，以及政策实施要求提供的其他必要信息。</w:t>
      </w:r>
    </w:p>
    <w:p>
      <w:pPr>
        <w:pStyle w:val="3"/>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76" w:lineRule="exact"/>
        <w:ind w:left="0" w:right="0" w:firstLine="640" w:firstLineChars="200"/>
        <w:textAlignment w:val="auto"/>
        <w:outlineLvl w:val="9"/>
        <w:rPr>
          <w:rFonts w:hint="eastAsia" w:ascii="仿宋_GB2312" w:hAnsi="仿宋_GB2312" w:eastAsia="仿宋_GB2312" w:cs="仿宋_GB2312"/>
          <w:i w:val="0"/>
          <w:caps w:val="0"/>
          <w:color w:val="000000"/>
          <w:spacing w:val="0"/>
          <w:sz w:val="32"/>
          <w:szCs w:val="32"/>
          <w:u w:val="none"/>
          <w:shd w:val="clear" w:color="auto" w:fill="FFFFFF"/>
        </w:rPr>
      </w:pPr>
      <w:r>
        <w:rPr>
          <w:rFonts w:hint="eastAsia" w:ascii="仿宋_GB2312" w:hAnsi="仿宋_GB2312" w:eastAsia="仿宋_GB2312" w:cs="仿宋_GB2312"/>
          <w:i w:val="0"/>
          <w:caps w:val="0"/>
          <w:color w:val="000000"/>
          <w:spacing w:val="0"/>
          <w:sz w:val="32"/>
          <w:szCs w:val="32"/>
          <w:u w:val="none"/>
          <w:shd w:val="clear" w:color="auto" w:fill="FFFFFF"/>
        </w:rPr>
        <w:t>上述信息的真实性、完整性和有效性由购机者、产销企业和农机安全监理机构分别负责，并承担相应的责任。  </w:t>
      </w:r>
    </w:p>
    <w:p>
      <w:pPr>
        <w:pStyle w:val="3"/>
        <w:keepNext w:val="0"/>
        <w:keepLines w:val="0"/>
        <w:pageBreakBefore w:val="0"/>
        <w:widowControl w:val="0"/>
        <w:numPr>
          <w:ilvl w:val="0"/>
          <w:numId w:val="1"/>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pacing w:before="0" w:beforeAutospacing="0" w:after="0" w:afterAutospacing="0" w:line="360" w:lineRule="auto"/>
        <w:ind w:left="0" w:leftChars="0" w:right="0" w:firstLine="640" w:firstLineChars="200"/>
        <w:jc w:val="both"/>
        <w:textAlignment w:val="auto"/>
        <w:rPr>
          <w:rFonts w:hint="eastAsia" w:ascii="黑体" w:hAnsi="黑体" w:eastAsia="黑体" w:cs="黑体"/>
          <w:b w:val="0"/>
          <w:bCs w:val="0"/>
          <w:color w:val="666666"/>
          <w:sz w:val="32"/>
          <w:szCs w:val="32"/>
          <w:lang w:eastAsia="zh-CN"/>
        </w:rPr>
      </w:pPr>
      <w:r>
        <w:rPr>
          <w:rFonts w:hint="eastAsia" w:ascii="黑体" w:hAnsi="黑体" w:eastAsia="黑体" w:cs="黑体"/>
          <w:b w:val="0"/>
          <w:bCs w:val="0"/>
          <w:color w:val="666666"/>
          <w:sz w:val="32"/>
          <w:szCs w:val="32"/>
          <w:lang w:eastAsia="zh-CN"/>
        </w:rPr>
        <w:t>核验程序及要求</w:t>
      </w:r>
    </w:p>
    <w:p>
      <w:pPr>
        <w:pStyle w:val="3"/>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76" w:lineRule="exact"/>
        <w:ind w:left="0" w:right="0"/>
        <w:textAlignment w:val="auto"/>
        <w:outlineLvl w:val="9"/>
        <w:rPr>
          <w:rFonts w:hint="eastAsia" w:ascii="仿宋_GB2312" w:hAnsi="仿宋_GB2312" w:eastAsia="仿宋_GB2312" w:cs="仿宋_GB2312"/>
          <w:i w:val="0"/>
          <w:caps w:val="0"/>
          <w:color w:val="000000"/>
          <w:spacing w:val="0"/>
          <w:sz w:val="32"/>
          <w:szCs w:val="32"/>
          <w:u w:val="none"/>
          <w:shd w:val="clear" w:color="auto" w:fill="FFFFFF"/>
        </w:rPr>
      </w:pPr>
      <w:r>
        <w:rPr>
          <w:rFonts w:hint="eastAsia" w:ascii="楷体" w:hAnsi="楷体" w:eastAsia="楷体" w:cs="楷体"/>
          <w:b/>
          <w:bCs/>
          <w:color w:val="666666"/>
          <w:sz w:val="32"/>
          <w:szCs w:val="32"/>
          <w:lang w:eastAsia="zh-CN"/>
        </w:rPr>
        <w:t>（一）受理申请。</w:t>
      </w:r>
      <w:r>
        <w:rPr>
          <w:rFonts w:hint="eastAsia" w:ascii="仿宋_GB2312" w:hAnsi="仿宋_GB2312" w:eastAsia="仿宋_GB2312" w:cs="仿宋_GB2312"/>
          <w:i w:val="0"/>
          <w:caps w:val="0"/>
          <w:color w:val="000000"/>
          <w:spacing w:val="0"/>
          <w:sz w:val="32"/>
          <w:szCs w:val="32"/>
          <w:u w:val="none"/>
          <w:shd w:val="clear" w:color="auto" w:fill="FFFFFF"/>
        </w:rPr>
        <w:t>对购机者自主提出的补贴申请，农机部门应按规定及时受理。同时，鼓励通过手机APP便捷方式受理申请。</w:t>
      </w:r>
    </w:p>
    <w:p>
      <w:pPr>
        <w:pStyle w:val="3"/>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76" w:lineRule="exact"/>
        <w:ind w:left="0" w:right="0"/>
        <w:textAlignment w:val="auto"/>
        <w:outlineLvl w:val="9"/>
        <w:rPr>
          <w:rFonts w:hint="eastAsia" w:ascii="仿宋_GB2312" w:hAnsi="仿宋_GB2312" w:eastAsia="仿宋_GB2312" w:cs="仿宋_GB2312"/>
          <w:i w:val="0"/>
          <w:caps w:val="0"/>
          <w:color w:val="000000"/>
          <w:spacing w:val="0"/>
          <w:sz w:val="32"/>
          <w:szCs w:val="32"/>
          <w:u w:val="none"/>
          <w:shd w:val="clear" w:color="auto" w:fill="FFFFFF"/>
          <w:lang w:eastAsia="zh-CN"/>
        </w:rPr>
      </w:pPr>
      <w:r>
        <w:rPr>
          <w:rFonts w:hint="eastAsia" w:ascii="楷体" w:hAnsi="楷体" w:eastAsia="楷体" w:cs="楷体"/>
          <w:b/>
          <w:bCs/>
          <w:color w:val="666666"/>
          <w:sz w:val="32"/>
          <w:szCs w:val="32"/>
          <w:lang w:eastAsia="zh-CN"/>
        </w:rPr>
        <w:t>（二）资料核验。</w:t>
      </w:r>
      <w:r>
        <w:rPr>
          <w:rFonts w:hint="eastAsia" w:ascii="仿宋_GB2312" w:hAnsi="仿宋_GB2312" w:eastAsia="仿宋_GB2312" w:cs="仿宋_GB2312"/>
          <w:i w:val="0"/>
          <w:caps w:val="0"/>
          <w:color w:val="000000"/>
          <w:spacing w:val="0"/>
          <w:sz w:val="32"/>
          <w:szCs w:val="32"/>
          <w:u w:val="none"/>
          <w:shd w:val="clear" w:color="auto" w:fill="FFFFFF"/>
        </w:rPr>
        <w:t>一是购机者及其身份、购机发票等资料。购机者为个人的，重点核验购机者本人与其身份证件的肖像照片是否相符，购机发票所显示的购机者姓名与购机者身份证件所显示的姓名是否一致；购机者为农业生产经营组织的，重点核验该组织法定代表人本人与其身份证件的肖像照片是否相符，法定代表人身份证件所显示的姓名与工商营业执照所显示的法定代表人姓名是否一致，购机发票所显示的购机者名称与工商营业执照所显示的农业生产经营组织名称是否一致。牌证管理机械，重点核验购机者携带的《拖拉机和联合收割机行驶证</w:t>
      </w:r>
      <w:r>
        <w:rPr>
          <w:rFonts w:hint="eastAsia" w:ascii="仿宋_GB2312" w:hAnsi="仿宋_GB2312" w:eastAsia="仿宋_GB2312" w:cs="仿宋_GB2312"/>
          <w:i w:val="0"/>
          <w:caps w:val="0"/>
          <w:color w:val="000000"/>
          <w:spacing w:val="0"/>
          <w:sz w:val="32"/>
          <w:szCs w:val="32"/>
          <w:u w:val="none"/>
          <w:shd w:val="clear" w:color="auto" w:fill="FFFFFF"/>
          <w:lang w:eastAsia="zh-CN"/>
        </w:rPr>
        <w:t>、行驶证</w:t>
      </w:r>
      <w:r>
        <w:rPr>
          <w:rFonts w:hint="eastAsia" w:ascii="仿宋_GB2312" w:hAnsi="仿宋_GB2312" w:eastAsia="仿宋_GB2312" w:cs="仿宋_GB2312"/>
          <w:i w:val="0"/>
          <w:caps w:val="0"/>
          <w:color w:val="000000"/>
          <w:spacing w:val="0"/>
          <w:sz w:val="32"/>
          <w:szCs w:val="32"/>
          <w:u w:val="none"/>
          <w:shd w:val="clear" w:color="auto" w:fill="FFFFFF"/>
        </w:rPr>
        <w:t>》信息与农机安全监理系统推送给辅助管理系统的牌证信息、机具信息是否一致</w:t>
      </w:r>
      <w:r>
        <w:rPr>
          <w:rFonts w:hint="eastAsia" w:ascii="仿宋_GB2312" w:hAnsi="仿宋_GB2312" w:eastAsia="仿宋_GB2312" w:cs="仿宋_GB2312"/>
          <w:i w:val="0"/>
          <w:caps w:val="0"/>
          <w:color w:val="000000"/>
          <w:spacing w:val="0"/>
          <w:sz w:val="32"/>
          <w:szCs w:val="32"/>
          <w:u w:val="none"/>
          <w:shd w:val="clear" w:color="auto" w:fill="FFFFFF"/>
          <w:lang w:eastAsia="zh-CN"/>
        </w:rPr>
        <w:t>；</w:t>
      </w:r>
      <w:r>
        <w:rPr>
          <w:rFonts w:hint="eastAsia" w:ascii="仿宋_GB2312" w:hAnsi="仿宋_GB2312" w:eastAsia="仿宋_GB2312" w:cs="仿宋_GB2312"/>
          <w:i w:val="0"/>
          <w:caps w:val="0"/>
          <w:color w:val="000000"/>
          <w:spacing w:val="0"/>
          <w:sz w:val="32"/>
          <w:szCs w:val="32"/>
          <w:u w:val="none"/>
          <w:shd w:val="clear" w:color="auto" w:fill="FFFFFF"/>
        </w:rPr>
        <w:t>二是银行卡（折）等资料。重点核验购机者填写的银行卡（折）账号、</w:t>
      </w:r>
      <w:r>
        <w:rPr>
          <w:rFonts w:hint="eastAsia" w:ascii="仿宋_GB2312" w:hAnsi="仿宋_GB2312" w:eastAsia="仿宋_GB2312" w:cs="仿宋_GB2312"/>
          <w:i w:val="0"/>
          <w:caps w:val="0"/>
          <w:color w:val="000000"/>
          <w:spacing w:val="0"/>
          <w:sz w:val="32"/>
          <w:szCs w:val="32"/>
          <w:u w:val="none"/>
          <w:shd w:val="clear" w:color="auto" w:fill="FFFFFF"/>
          <w:lang w:val="en-US" w:eastAsia="zh-CN"/>
        </w:rPr>
        <w:t>银行开户许可证</w:t>
      </w:r>
      <w:r>
        <w:rPr>
          <w:rFonts w:hint="eastAsia" w:ascii="仿宋_GB2312" w:hAnsi="仿宋_GB2312" w:eastAsia="仿宋_GB2312" w:cs="仿宋_GB2312"/>
          <w:i w:val="0"/>
          <w:caps w:val="0"/>
          <w:color w:val="000000"/>
          <w:spacing w:val="0"/>
          <w:sz w:val="32"/>
          <w:szCs w:val="32"/>
          <w:u w:val="none"/>
          <w:shd w:val="clear" w:color="auto" w:fill="FFFFFF"/>
        </w:rPr>
        <w:t>等信息与其携带的银行卡（折）所显示的账号、身份证件所显示的购机者姓名、工商营业执照所显示的农业生产经营组织名称是否一致。如不一致，再核验购机者姓名与银行卡（折）开户名是否在同一个户口本上或为直系亲属关系,如是，则购机者需书面承诺同意将购机补贴款打入此银行卡（折），否则，核验不通过</w:t>
      </w:r>
      <w:r>
        <w:rPr>
          <w:rFonts w:hint="eastAsia" w:ascii="仿宋_GB2312" w:hAnsi="仿宋_GB2312" w:eastAsia="仿宋_GB2312" w:cs="仿宋_GB2312"/>
          <w:i w:val="0"/>
          <w:caps w:val="0"/>
          <w:color w:val="000000"/>
          <w:spacing w:val="0"/>
          <w:sz w:val="32"/>
          <w:szCs w:val="32"/>
          <w:u w:val="none"/>
          <w:shd w:val="clear" w:color="auto" w:fill="FFFFFF"/>
          <w:lang w:eastAsia="zh-CN"/>
        </w:rPr>
        <w:t>；</w:t>
      </w:r>
      <w:r>
        <w:rPr>
          <w:rFonts w:hint="eastAsia" w:ascii="仿宋_GB2312" w:hAnsi="仿宋_GB2312" w:eastAsia="仿宋_GB2312" w:cs="仿宋_GB2312"/>
          <w:i w:val="0"/>
          <w:caps w:val="0"/>
          <w:color w:val="000000"/>
          <w:spacing w:val="0"/>
          <w:sz w:val="32"/>
          <w:szCs w:val="32"/>
          <w:u w:val="none"/>
          <w:shd w:val="clear" w:color="auto" w:fill="FFFFFF"/>
        </w:rPr>
        <w:t>三是购机价格真实性承诺。（1）提示购机者确认购机发票上的金额与实际支付给经销企业的资金是否一致，</w:t>
      </w:r>
      <w:r>
        <w:rPr>
          <w:rFonts w:hint="eastAsia" w:ascii="仿宋_GB2312" w:hAnsi="仿宋_GB2312" w:eastAsia="仿宋_GB2312" w:cs="仿宋_GB2312"/>
          <w:i w:val="0"/>
          <w:caps w:val="0"/>
          <w:color w:val="000000"/>
          <w:spacing w:val="0"/>
          <w:sz w:val="32"/>
          <w:szCs w:val="32"/>
          <w:u w:val="none"/>
          <w:shd w:val="clear" w:color="auto" w:fill="FFFFFF"/>
          <w:lang w:val="en-US" w:eastAsia="zh-CN"/>
        </w:rPr>
        <w:t>如有</w:t>
      </w:r>
      <w:r>
        <w:rPr>
          <w:rFonts w:hint="eastAsia" w:ascii="仿宋_GB2312" w:hAnsi="仿宋_GB2312" w:eastAsia="仿宋_GB2312" w:cs="仿宋_GB2312"/>
          <w:i w:val="0"/>
          <w:caps w:val="0"/>
          <w:color w:val="000000"/>
          <w:spacing w:val="0"/>
          <w:sz w:val="32"/>
          <w:szCs w:val="32"/>
          <w:u w:val="none"/>
          <w:shd w:val="clear" w:color="auto" w:fill="FFFFFF"/>
        </w:rPr>
        <w:t>隐瞒不报、提供虚假信息需承担</w:t>
      </w:r>
      <w:r>
        <w:rPr>
          <w:rFonts w:hint="eastAsia" w:ascii="仿宋_GB2312" w:hAnsi="仿宋_GB2312" w:eastAsia="仿宋_GB2312" w:cs="仿宋_GB2312"/>
          <w:i w:val="0"/>
          <w:caps w:val="0"/>
          <w:color w:val="000000"/>
          <w:spacing w:val="0"/>
          <w:sz w:val="32"/>
          <w:szCs w:val="32"/>
          <w:u w:val="none"/>
          <w:shd w:val="clear" w:color="auto" w:fill="FFFFFF"/>
          <w:lang w:val="en-US" w:eastAsia="zh-CN"/>
        </w:rPr>
        <w:t>相应的</w:t>
      </w:r>
      <w:r>
        <w:rPr>
          <w:rFonts w:hint="eastAsia" w:ascii="仿宋_GB2312" w:hAnsi="仿宋_GB2312" w:eastAsia="仿宋_GB2312" w:cs="仿宋_GB2312"/>
          <w:i w:val="0"/>
          <w:caps w:val="0"/>
          <w:color w:val="000000"/>
          <w:spacing w:val="0"/>
          <w:sz w:val="32"/>
          <w:szCs w:val="32"/>
          <w:u w:val="none"/>
          <w:shd w:val="clear" w:color="auto" w:fill="FFFFFF"/>
        </w:rPr>
        <w:t>违规责任</w:t>
      </w:r>
      <w:r>
        <w:rPr>
          <w:rFonts w:hint="eastAsia" w:ascii="仿宋_GB2312" w:hAnsi="仿宋_GB2312" w:eastAsia="仿宋_GB2312" w:cs="仿宋_GB2312"/>
          <w:i w:val="0"/>
          <w:caps w:val="0"/>
          <w:color w:val="000000"/>
          <w:spacing w:val="0"/>
          <w:sz w:val="32"/>
          <w:szCs w:val="32"/>
          <w:u w:val="none"/>
          <w:shd w:val="clear" w:color="auto" w:fill="FFFFFF"/>
          <w:lang w:eastAsia="zh-CN"/>
        </w:rPr>
        <w:t>。</w:t>
      </w:r>
      <w:r>
        <w:rPr>
          <w:rFonts w:hint="eastAsia" w:ascii="仿宋_GB2312" w:hAnsi="仿宋_GB2312" w:eastAsia="仿宋_GB2312" w:cs="仿宋_GB2312"/>
          <w:i w:val="0"/>
          <w:caps w:val="0"/>
          <w:color w:val="000000"/>
          <w:spacing w:val="0"/>
          <w:sz w:val="32"/>
          <w:szCs w:val="32"/>
          <w:u w:val="none"/>
          <w:shd w:val="clear" w:color="auto" w:fill="FFFFFF"/>
        </w:rPr>
        <w:t>（2）</w:t>
      </w:r>
      <w:r>
        <w:rPr>
          <w:rFonts w:hint="eastAsia" w:ascii="仿宋_GB2312" w:hAnsi="仿宋_GB2312" w:eastAsia="仿宋_GB2312" w:cs="仿宋_GB2312"/>
          <w:i w:val="0"/>
          <w:caps w:val="0"/>
          <w:color w:val="000000"/>
          <w:spacing w:val="0"/>
          <w:sz w:val="32"/>
          <w:szCs w:val="32"/>
          <w:u w:val="none"/>
          <w:shd w:val="clear" w:color="auto" w:fill="FFFFFF"/>
          <w:lang w:val="en-US" w:eastAsia="zh-CN"/>
        </w:rPr>
        <w:t>提示</w:t>
      </w:r>
      <w:r>
        <w:rPr>
          <w:rFonts w:hint="eastAsia" w:ascii="仿宋_GB2312" w:hAnsi="仿宋_GB2312" w:eastAsia="仿宋_GB2312" w:cs="仿宋_GB2312"/>
          <w:i w:val="0"/>
          <w:caps w:val="0"/>
          <w:color w:val="000000"/>
          <w:spacing w:val="0"/>
          <w:sz w:val="32"/>
          <w:szCs w:val="32"/>
          <w:u w:val="none"/>
          <w:shd w:val="clear" w:color="auto" w:fill="FFFFFF"/>
        </w:rPr>
        <w:t>购机者对购机价格的真实性签字确认</w:t>
      </w:r>
      <w:r>
        <w:rPr>
          <w:rFonts w:hint="eastAsia" w:ascii="仿宋_GB2312" w:hAnsi="仿宋_GB2312" w:eastAsia="仿宋_GB2312" w:cs="仿宋_GB2312"/>
          <w:i w:val="0"/>
          <w:caps w:val="0"/>
          <w:color w:val="000000"/>
          <w:spacing w:val="0"/>
          <w:sz w:val="32"/>
          <w:szCs w:val="32"/>
          <w:u w:val="none"/>
          <w:shd w:val="clear" w:color="auto" w:fill="FFFFFF"/>
          <w:lang w:eastAsia="zh-CN"/>
        </w:rPr>
        <w:t>。</w:t>
      </w:r>
    </w:p>
    <w:p>
      <w:pPr>
        <w:pStyle w:val="3"/>
        <w:keepNext w:val="0"/>
        <w:keepLines w:val="0"/>
        <w:pageBreakBefore w:val="0"/>
        <w:widowControl w:val="0"/>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76" w:lineRule="exact"/>
        <w:ind w:right="0" w:rightChars="0"/>
        <w:textAlignment w:val="auto"/>
        <w:outlineLvl w:val="9"/>
        <w:rPr>
          <w:rFonts w:hint="eastAsia" w:ascii="仿宋_GB2312" w:hAnsi="仿宋_GB2312" w:eastAsia="仿宋_GB2312" w:cs="仿宋_GB2312"/>
          <w:i w:val="0"/>
          <w:caps w:val="0"/>
          <w:color w:val="000000"/>
          <w:spacing w:val="0"/>
          <w:sz w:val="32"/>
          <w:szCs w:val="32"/>
          <w:u w:val="none"/>
          <w:shd w:val="clear" w:color="auto" w:fill="FFFFFF"/>
        </w:rPr>
      </w:pPr>
      <w:r>
        <w:rPr>
          <w:rFonts w:hint="eastAsia" w:ascii="楷体" w:hAnsi="楷体" w:eastAsia="楷体" w:cs="楷体"/>
          <w:b/>
          <w:bCs/>
          <w:color w:val="666666"/>
          <w:sz w:val="32"/>
          <w:szCs w:val="32"/>
          <w:lang w:eastAsia="zh-CN"/>
        </w:rPr>
        <w:t>（</w:t>
      </w:r>
      <w:r>
        <w:rPr>
          <w:rFonts w:hint="eastAsia" w:ascii="楷体" w:hAnsi="楷体" w:eastAsia="楷体" w:cs="楷体"/>
          <w:b/>
          <w:bCs/>
          <w:color w:val="666666"/>
          <w:sz w:val="32"/>
          <w:szCs w:val="32"/>
          <w:lang w:val="en-US" w:eastAsia="zh-CN"/>
        </w:rPr>
        <w:t>三</w:t>
      </w:r>
      <w:r>
        <w:rPr>
          <w:rFonts w:hint="eastAsia" w:ascii="楷体" w:hAnsi="楷体" w:eastAsia="楷体" w:cs="楷体"/>
          <w:b/>
          <w:bCs/>
          <w:color w:val="666666"/>
          <w:sz w:val="32"/>
          <w:szCs w:val="32"/>
          <w:lang w:eastAsia="zh-CN"/>
        </w:rPr>
        <w:t>）机具核验。</w:t>
      </w:r>
      <w:r>
        <w:rPr>
          <w:rFonts w:hint="eastAsia" w:ascii="仿宋_GB2312" w:hAnsi="仿宋_GB2312" w:eastAsia="仿宋_GB2312" w:cs="仿宋_GB2312"/>
          <w:b/>
          <w:bCs/>
          <w:i w:val="0"/>
          <w:caps w:val="0"/>
          <w:color w:val="000000"/>
          <w:spacing w:val="0"/>
          <w:sz w:val="32"/>
          <w:szCs w:val="32"/>
          <w:u w:val="none"/>
          <w:shd w:val="clear" w:color="auto" w:fill="FFFFFF"/>
        </w:rPr>
        <w:t>一是重点机具核验</w:t>
      </w:r>
      <w:r>
        <w:rPr>
          <w:rFonts w:hint="eastAsia" w:ascii="仿宋_GB2312" w:hAnsi="仿宋_GB2312" w:eastAsia="仿宋_GB2312" w:cs="仿宋_GB2312"/>
          <w:b/>
          <w:bCs/>
          <w:i w:val="0"/>
          <w:caps w:val="0"/>
          <w:color w:val="000000"/>
          <w:spacing w:val="0"/>
          <w:sz w:val="32"/>
          <w:szCs w:val="32"/>
          <w:u w:val="none"/>
          <w:shd w:val="clear" w:color="auto" w:fill="FFFFFF"/>
          <w:lang w:val="en-US" w:eastAsia="zh-CN"/>
        </w:rPr>
        <w:t>。</w:t>
      </w:r>
      <w:r>
        <w:rPr>
          <w:rFonts w:hint="eastAsia" w:ascii="仿宋_GB2312" w:hAnsi="仿宋_GB2312" w:eastAsia="仿宋_GB2312" w:cs="仿宋_GB2312"/>
          <w:i w:val="0"/>
          <w:caps w:val="0"/>
          <w:color w:val="000000"/>
          <w:spacing w:val="0"/>
          <w:sz w:val="32"/>
          <w:szCs w:val="32"/>
          <w:u w:val="none"/>
          <w:shd w:val="clear" w:color="auto" w:fill="FFFFFF"/>
        </w:rPr>
        <w:t>（1）重点机具包含：轮式拖拉机、手扶拖拉机、履带式拖拉机、微灌设备、简易保鲜储藏设备、果蔬烘干机、单台补贴额在</w:t>
      </w:r>
      <w:r>
        <w:rPr>
          <w:rFonts w:hint="eastAsia" w:ascii="仿宋_GB2312" w:hAnsi="仿宋_GB2312" w:eastAsia="仿宋_GB2312" w:cs="仿宋_GB2312"/>
          <w:i w:val="0"/>
          <w:caps w:val="0"/>
          <w:color w:val="000000"/>
          <w:spacing w:val="0"/>
          <w:sz w:val="32"/>
          <w:szCs w:val="32"/>
          <w:u w:val="none"/>
          <w:shd w:val="clear" w:color="auto" w:fill="FFFFFF"/>
          <w:lang w:val="en-US" w:eastAsia="zh-CN"/>
        </w:rPr>
        <w:t>2</w:t>
      </w:r>
      <w:r>
        <w:rPr>
          <w:rFonts w:hint="eastAsia" w:ascii="仿宋_GB2312" w:hAnsi="仿宋_GB2312" w:eastAsia="仿宋_GB2312" w:cs="仿宋_GB2312"/>
          <w:i w:val="0"/>
          <w:caps w:val="0"/>
          <w:color w:val="000000"/>
          <w:spacing w:val="0"/>
          <w:sz w:val="32"/>
          <w:szCs w:val="32"/>
          <w:u w:val="none"/>
          <w:shd w:val="clear" w:color="auto" w:fill="FFFFFF"/>
        </w:rPr>
        <w:t>000元以上的机具、同一购机者多台套、短期内大批量、同一购机者连年购置同类机具、区域适应性差的机具。（2）重点机具核验：购机发票所显示的机具名称、生产企业、型号、发动机号、出厂编号与所购实物机具铭牌显示信息是否一致，所购实物机具铭牌显示信息与农机购置补贴辅助管理系统内对应的机具信息是否一致，购机税控发票所显示的经销企业与农机购置补贴辅助管理系统内对应的经销信息是否一致。对牌证管理机具，需核验购机者携带的《拖拉机和联合收割机行驶证</w:t>
      </w:r>
      <w:r>
        <w:rPr>
          <w:rFonts w:hint="eastAsia" w:ascii="仿宋_GB2312" w:hAnsi="仿宋_GB2312" w:eastAsia="仿宋_GB2312" w:cs="仿宋_GB2312"/>
          <w:i w:val="0"/>
          <w:caps w:val="0"/>
          <w:color w:val="000000"/>
          <w:spacing w:val="0"/>
          <w:sz w:val="32"/>
          <w:szCs w:val="32"/>
          <w:u w:val="none"/>
          <w:shd w:val="clear" w:color="auto" w:fill="FFFFFF"/>
          <w:lang w:eastAsia="zh-CN"/>
        </w:rPr>
        <w:t>、驾驶证</w:t>
      </w:r>
      <w:r>
        <w:rPr>
          <w:rFonts w:hint="eastAsia" w:ascii="仿宋_GB2312" w:hAnsi="仿宋_GB2312" w:eastAsia="仿宋_GB2312" w:cs="仿宋_GB2312"/>
          <w:i w:val="0"/>
          <w:caps w:val="0"/>
          <w:color w:val="000000"/>
          <w:spacing w:val="0"/>
          <w:sz w:val="32"/>
          <w:szCs w:val="32"/>
          <w:u w:val="none"/>
          <w:shd w:val="clear" w:color="auto" w:fill="FFFFFF"/>
        </w:rPr>
        <w:t>》信息与农机安全监理系统推送给辅助管理系统的牌证信息、机具信息是否一致，购机发票所显示的经销企业与农机购置补贴辅助管理系统内对应的经销信息是否一致。（3）重点机具需逐台进行核验，在补贴资金结算前开展。</w:t>
      </w:r>
      <w:r>
        <w:rPr>
          <w:rFonts w:hint="eastAsia" w:ascii="仿宋_GB2312" w:hAnsi="仿宋_GB2312" w:eastAsia="仿宋_GB2312" w:cs="仿宋_GB2312"/>
          <w:b/>
          <w:bCs/>
          <w:i w:val="0"/>
          <w:caps w:val="0"/>
          <w:color w:val="000000"/>
          <w:spacing w:val="0"/>
          <w:sz w:val="32"/>
          <w:szCs w:val="32"/>
          <w:u w:val="none"/>
          <w:shd w:val="clear" w:color="auto" w:fill="FFFFFF"/>
        </w:rPr>
        <w:t>二是非重点机具核验</w:t>
      </w:r>
      <w:r>
        <w:rPr>
          <w:rFonts w:hint="eastAsia" w:ascii="仿宋_GB2312" w:hAnsi="仿宋_GB2312" w:eastAsia="仿宋_GB2312" w:cs="仿宋_GB2312"/>
          <w:i w:val="0"/>
          <w:caps w:val="0"/>
          <w:color w:val="000000"/>
          <w:spacing w:val="0"/>
          <w:sz w:val="32"/>
          <w:szCs w:val="32"/>
          <w:u w:val="none"/>
          <w:shd w:val="clear" w:color="auto" w:fill="FFFFFF"/>
        </w:rPr>
        <w:t>。除重点机具外，其它补贴机具为非重点机具。非重点机具按不低于</w:t>
      </w:r>
      <w:r>
        <w:rPr>
          <w:rFonts w:hint="eastAsia" w:ascii="仿宋_GB2312" w:hAnsi="仿宋_GB2312" w:eastAsia="仿宋_GB2312" w:cs="仿宋_GB2312"/>
          <w:i w:val="0"/>
          <w:caps w:val="0"/>
          <w:color w:val="000000"/>
          <w:spacing w:val="0"/>
          <w:sz w:val="32"/>
          <w:szCs w:val="32"/>
          <w:u w:val="none"/>
          <w:shd w:val="clear" w:color="auto" w:fill="FFFFFF"/>
          <w:lang w:val="en-US" w:eastAsia="zh-CN"/>
        </w:rPr>
        <w:t>30</w:t>
      </w:r>
      <w:r>
        <w:rPr>
          <w:rFonts w:hint="eastAsia" w:ascii="仿宋_GB2312" w:hAnsi="仿宋_GB2312" w:eastAsia="仿宋_GB2312" w:cs="仿宋_GB2312"/>
          <w:i w:val="0"/>
          <w:caps w:val="0"/>
          <w:color w:val="000000"/>
          <w:spacing w:val="0"/>
          <w:sz w:val="32"/>
          <w:szCs w:val="32"/>
          <w:u w:val="none"/>
          <w:shd w:val="clear" w:color="auto" w:fill="FFFFFF"/>
        </w:rPr>
        <w:t>%的比例抽查核验，抽核内容同重点机具，在资金结算前开展。</w:t>
      </w:r>
    </w:p>
    <w:p>
      <w:pPr>
        <w:pStyle w:val="3"/>
        <w:keepNext w:val="0"/>
        <w:keepLines w:val="0"/>
        <w:pageBreakBefore w:val="0"/>
        <w:widowControl w:val="0"/>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76" w:lineRule="exact"/>
        <w:ind w:right="0" w:rightChars="0" w:firstLine="640" w:firstLineChars="200"/>
        <w:textAlignment w:val="auto"/>
        <w:outlineLvl w:val="9"/>
        <w:rPr>
          <w:rFonts w:hint="eastAsia" w:ascii="仿宋_GB2312" w:hAnsi="仿宋_GB2312" w:eastAsia="仿宋_GB2312" w:cs="仿宋_GB2312"/>
          <w:i w:val="0"/>
          <w:caps w:val="0"/>
          <w:color w:val="000000"/>
          <w:spacing w:val="0"/>
          <w:sz w:val="32"/>
          <w:szCs w:val="32"/>
          <w:u w:val="none"/>
          <w:shd w:val="clear" w:color="auto" w:fill="FFFFFF"/>
        </w:rPr>
      </w:pPr>
      <w:r>
        <w:rPr>
          <w:rFonts w:hint="eastAsia" w:ascii="仿宋_GB2312" w:hAnsi="仿宋_GB2312" w:eastAsia="仿宋_GB2312" w:cs="仿宋_GB2312"/>
          <w:i w:val="0"/>
          <w:caps w:val="0"/>
          <w:color w:val="000000"/>
          <w:spacing w:val="0"/>
          <w:sz w:val="32"/>
          <w:szCs w:val="32"/>
          <w:u w:val="none"/>
          <w:shd w:val="clear" w:color="auto" w:fill="FFFFFF"/>
        </w:rPr>
        <w:t>核验时，核验人员须两人以上。未通过核验的，应将所发现的问题一次性告知购机者，并说明完善方法。</w:t>
      </w:r>
    </w:p>
    <w:p>
      <w:pPr>
        <w:pStyle w:val="3"/>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76" w:lineRule="exact"/>
        <w:ind w:left="0" w:right="0"/>
        <w:textAlignment w:val="auto"/>
        <w:outlineLvl w:val="9"/>
        <w:rPr>
          <w:rFonts w:hint="eastAsia" w:ascii="仿宋_GB2312" w:hAnsi="仿宋_GB2312" w:eastAsia="仿宋_GB2312" w:cs="仿宋_GB2312"/>
          <w:i w:val="0"/>
          <w:caps w:val="0"/>
          <w:color w:val="000000"/>
          <w:spacing w:val="0"/>
          <w:sz w:val="32"/>
          <w:szCs w:val="32"/>
          <w:u w:val="none"/>
          <w:shd w:val="clear" w:color="auto" w:fill="FFFFFF"/>
        </w:rPr>
      </w:pPr>
      <w:r>
        <w:rPr>
          <w:rFonts w:hint="eastAsia" w:ascii="楷体" w:hAnsi="楷体" w:eastAsia="楷体" w:cs="楷体"/>
          <w:b/>
          <w:bCs/>
          <w:color w:val="666666"/>
          <w:sz w:val="32"/>
          <w:szCs w:val="32"/>
          <w:lang w:eastAsia="zh-CN"/>
        </w:rPr>
        <w:t>（四）公示报送。</w:t>
      </w:r>
      <w:r>
        <w:rPr>
          <w:rFonts w:hint="eastAsia" w:ascii="仿宋_GB2312" w:hAnsi="仿宋_GB2312" w:eastAsia="仿宋_GB2312" w:cs="仿宋_GB2312"/>
          <w:i w:val="0"/>
          <w:caps w:val="0"/>
          <w:color w:val="000000"/>
          <w:spacing w:val="0"/>
          <w:sz w:val="32"/>
          <w:szCs w:val="32"/>
          <w:u w:val="none"/>
          <w:shd w:val="clear" w:color="auto" w:fill="FFFFFF"/>
        </w:rPr>
        <w:t>对通过复核的补贴申请信息进行公示。涉及使用中央财政资金的补贴申请，公示期为30天</w:t>
      </w:r>
      <w:r>
        <w:rPr>
          <w:rFonts w:hint="eastAsia" w:ascii="仿宋_GB2312" w:hAnsi="仿宋_GB2312" w:eastAsia="仿宋_GB2312" w:cs="仿宋_GB2312"/>
          <w:i w:val="0"/>
          <w:caps w:val="0"/>
          <w:color w:val="000000"/>
          <w:spacing w:val="0"/>
          <w:sz w:val="32"/>
          <w:szCs w:val="32"/>
          <w:u w:val="none"/>
          <w:shd w:val="clear" w:color="auto" w:fill="FFFFFF"/>
          <w:lang w:eastAsia="zh-CN"/>
        </w:rPr>
        <w:t>，</w:t>
      </w:r>
      <w:r>
        <w:rPr>
          <w:rFonts w:hint="eastAsia" w:ascii="仿宋_GB2312" w:hAnsi="仿宋_GB2312" w:eastAsia="仿宋_GB2312" w:cs="仿宋_GB2312"/>
          <w:i w:val="0"/>
          <w:caps w:val="0"/>
          <w:color w:val="000000"/>
          <w:spacing w:val="0"/>
          <w:sz w:val="32"/>
          <w:szCs w:val="32"/>
          <w:u w:val="none"/>
          <w:shd w:val="clear" w:color="auto" w:fill="FFFFFF"/>
        </w:rPr>
        <w:t>公示无异议后报送同级财政部门</w:t>
      </w:r>
      <w:r>
        <w:rPr>
          <w:rFonts w:hint="eastAsia" w:ascii="仿宋_GB2312" w:hAnsi="仿宋_GB2312" w:eastAsia="仿宋_GB2312" w:cs="仿宋_GB2312"/>
          <w:i w:val="0"/>
          <w:caps w:val="0"/>
          <w:color w:val="000000"/>
          <w:spacing w:val="0"/>
          <w:sz w:val="32"/>
          <w:szCs w:val="32"/>
          <w:u w:val="none"/>
          <w:shd w:val="clear" w:color="auto" w:fill="FFFFFF"/>
          <w:lang w:eastAsia="zh-CN"/>
        </w:rPr>
        <w:t>进行兑付</w:t>
      </w:r>
      <w:r>
        <w:rPr>
          <w:rFonts w:hint="eastAsia" w:ascii="仿宋_GB2312" w:hAnsi="仿宋_GB2312" w:eastAsia="仿宋_GB2312" w:cs="仿宋_GB2312"/>
          <w:i w:val="0"/>
          <w:caps w:val="0"/>
          <w:color w:val="000000"/>
          <w:spacing w:val="0"/>
          <w:sz w:val="32"/>
          <w:szCs w:val="32"/>
          <w:u w:val="none"/>
          <w:shd w:val="clear" w:color="auto" w:fill="FFFFFF"/>
        </w:rPr>
        <w:t>。</w:t>
      </w:r>
    </w:p>
    <w:p>
      <w:pPr>
        <w:pStyle w:val="3"/>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76" w:lineRule="exact"/>
        <w:ind w:left="0" w:right="0"/>
        <w:textAlignment w:val="auto"/>
        <w:outlineLvl w:val="9"/>
        <w:rPr>
          <w:rFonts w:hint="eastAsia" w:ascii="仿宋_GB2312" w:hAnsi="仿宋_GB2312" w:eastAsia="仿宋_GB2312" w:cs="仿宋_GB2312"/>
          <w:i w:val="0"/>
          <w:caps w:val="0"/>
          <w:color w:val="000000"/>
          <w:spacing w:val="0"/>
          <w:sz w:val="32"/>
          <w:szCs w:val="32"/>
          <w:u w:val="none"/>
          <w:shd w:val="clear" w:color="auto" w:fill="FFFFFF"/>
        </w:rPr>
      </w:pPr>
      <w:r>
        <w:rPr>
          <w:rFonts w:hint="eastAsia" w:ascii="楷体" w:hAnsi="楷体" w:eastAsia="楷体" w:cs="楷体"/>
          <w:b/>
          <w:bCs/>
          <w:color w:val="666666"/>
          <w:sz w:val="32"/>
          <w:szCs w:val="32"/>
          <w:lang w:eastAsia="zh-CN"/>
        </w:rPr>
        <w:t>（五）资料处理。</w:t>
      </w:r>
      <w:r>
        <w:rPr>
          <w:rFonts w:hint="eastAsia" w:ascii="仿宋_GB2312" w:hAnsi="仿宋_GB2312" w:eastAsia="仿宋_GB2312" w:cs="仿宋_GB2312"/>
          <w:i w:val="0"/>
          <w:caps w:val="0"/>
          <w:color w:val="000000"/>
          <w:spacing w:val="0"/>
          <w:sz w:val="32"/>
          <w:szCs w:val="32"/>
          <w:u w:val="none"/>
          <w:shd w:val="clear" w:color="auto" w:fill="FFFFFF"/>
        </w:rPr>
        <w:t>对财政部门未提出疑义的补贴申请，将其核验资料留存备用备查，留存期限不少于5年。</w:t>
      </w:r>
    </w:p>
    <w:p>
      <w:pPr>
        <w:pStyle w:val="3"/>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76" w:lineRule="exact"/>
        <w:ind w:left="0" w:right="0"/>
        <w:textAlignment w:val="auto"/>
        <w:outlineLvl w:val="9"/>
        <w:rPr>
          <w:rFonts w:hint="eastAsia" w:ascii="仿宋_GB2312" w:hAnsi="仿宋_GB2312" w:eastAsia="仿宋_GB2312" w:cs="仿宋_GB2312"/>
          <w:i w:val="0"/>
          <w:caps w:val="0"/>
          <w:color w:val="000000"/>
          <w:spacing w:val="0"/>
          <w:sz w:val="32"/>
          <w:szCs w:val="32"/>
          <w:u w:val="none"/>
          <w:shd w:val="clear" w:color="auto" w:fill="FFFFFF"/>
        </w:rPr>
      </w:pPr>
      <w:r>
        <w:rPr>
          <w:rFonts w:hint="eastAsia" w:ascii="楷体" w:hAnsi="楷体" w:eastAsia="楷体" w:cs="楷体"/>
          <w:b/>
          <w:bCs/>
          <w:color w:val="666666"/>
          <w:sz w:val="32"/>
          <w:szCs w:val="32"/>
          <w:lang w:val="en-US" w:eastAsia="zh-CN"/>
        </w:rPr>
        <w:t>（六）核验要求</w:t>
      </w:r>
      <w:r>
        <w:rPr>
          <w:rFonts w:hint="eastAsia" w:ascii="楷体" w:hAnsi="楷体" w:eastAsia="楷体" w:cs="楷体"/>
          <w:b/>
          <w:bCs/>
          <w:color w:val="666666"/>
          <w:sz w:val="32"/>
          <w:szCs w:val="32"/>
          <w:lang w:val="en-US" w:eastAsia="zh-CN"/>
        </w:rPr>
        <w:t>。</w:t>
      </w:r>
      <w:r>
        <w:rPr>
          <w:rFonts w:hint="eastAsia" w:ascii="仿宋_GB2312" w:hAnsi="仿宋_GB2312" w:eastAsia="仿宋_GB2312" w:cs="仿宋_GB2312"/>
          <w:i w:val="0"/>
          <w:caps w:val="0"/>
          <w:color w:val="000000"/>
          <w:spacing w:val="0"/>
          <w:sz w:val="32"/>
          <w:szCs w:val="32"/>
          <w:u w:val="none"/>
          <w:shd w:val="clear" w:color="auto" w:fill="FFFFFF"/>
          <w:lang w:val="en-US" w:eastAsia="zh-CN"/>
        </w:rPr>
        <w:t>麦积区</w:t>
      </w:r>
      <w:r>
        <w:rPr>
          <w:rFonts w:hint="eastAsia" w:ascii="仿宋_GB2312" w:hAnsi="仿宋_GB2312" w:eastAsia="仿宋_GB2312" w:cs="仿宋_GB2312"/>
          <w:i w:val="0"/>
          <w:caps w:val="0"/>
          <w:color w:val="000000"/>
          <w:spacing w:val="0"/>
          <w:sz w:val="32"/>
          <w:szCs w:val="32"/>
          <w:u w:val="none"/>
          <w:shd w:val="clear" w:color="auto" w:fill="FFFFFF"/>
        </w:rPr>
        <w:t>购机补贴核验部门为</w:t>
      </w:r>
      <w:r>
        <w:rPr>
          <w:rFonts w:hint="eastAsia" w:ascii="仿宋_GB2312" w:hAnsi="仿宋_GB2312" w:eastAsia="仿宋_GB2312" w:cs="仿宋_GB2312"/>
          <w:i w:val="0"/>
          <w:caps w:val="0"/>
          <w:color w:val="000000"/>
          <w:spacing w:val="0"/>
          <w:sz w:val="32"/>
          <w:szCs w:val="32"/>
          <w:u w:val="none"/>
          <w:shd w:val="clear" w:color="auto" w:fill="FFFFFF"/>
          <w:lang w:val="en-US" w:eastAsia="zh-CN"/>
        </w:rPr>
        <w:t>麦积区农业机械管理站</w:t>
      </w:r>
      <w:r>
        <w:rPr>
          <w:rFonts w:hint="eastAsia" w:ascii="仿宋_GB2312" w:hAnsi="仿宋_GB2312" w:eastAsia="仿宋_GB2312" w:cs="仿宋_GB2312"/>
          <w:i w:val="0"/>
          <w:caps w:val="0"/>
          <w:color w:val="000000"/>
          <w:spacing w:val="0"/>
          <w:sz w:val="32"/>
          <w:szCs w:val="32"/>
          <w:u w:val="none"/>
          <w:shd w:val="clear" w:color="auto" w:fill="FFFFFF"/>
        </w:rPr>
        <w:t>，由两名以上（含两名）工作人员共同完成，采取指定地点核验和上门现场核验的方式。对于需要现场安装的不可移动机具（机组），购机者应提出申请，进行上门现场核验。</w:t>
      </w:r>
    </w:p>
    <w:p>
      <w:pPr>
        <w:pStyle w:val="3"/>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76" w:lineRule="exact"/>
        <w:ind w:left="0" w:right="0" w:firstLine="640" w:firstLineChars="200"/>
        <w:textAlignment w:val="auto"/>
        <w:outlineLvl w:val="9"/>
        <w:rPr>
          <w:rFonts w:hint="eastAsia" w:ascii="仿宋_GB2312" w:hAnsi="仿宋_GB2312" w:eastAsia="仿宋_GB2312" w:cs="仿宋_GB2312"/>
          <w:i w:val="0"/>
          <w:caps w:val="0"/>
          <w:color w:val="000000"/>
          <w:spacing w:val="0"/>
          <w:sz w:val="32"/>
          <w:szCs w:val="32"/>
          <w:u w:val="none"/>
          <w:shd w:val="clear" w:color="auto" w:fill="FFFFFF"/>
        </w:rPr>
      </w:pPr>
      <w:r>
        <w:rPr>
          <w:rFonts w:hint="eastAsia" w:ascii="仿宋_GB2312" w:hAnsi="仿宋_GB2312" w:eastAsia="仿宋_GB2312" w:cs="仿宋_GB2312"/>
          <w:i w:val="0"/>
          <w:caps w:val="0"/>
          <w:color w:val="000000"/>
          <w:spacing w:val="0"/>
          <w:sz w:val="32"/>
          <w:szCs w:val="32"/>
          <w:u w:val="none"/>
          <w:shd w:val="clear" w:color="auto" w:fill="FFFFFF"/>
        </w:rPr>
        <w:t>农机</w:t>
      </w:r>
      <w:r>
        <w:rPr>
          <w:rFonts w:hint="eastAsia" w:ascii="仿宋_GB2312" w:hAnsi="仿宋_GB2312" w:eastAsia="仿宋_GB2312" w:cs="仿宋_GB2312"/>
          <w:i w:val="0"/>
          <w:caps w:val="0"/>
          <w:color w:val="000000"/>
          <w:spacing w:val="0"/>
          <w:sz w:val="32"/>
          <w:szCs w:val="32"/>
          <w:u w:val="none"/>
          <w:shd w:val="clear" w:color="auto" w:fill="FFFFFF"/>
          <w:lang w:val="en-US" w:eastAsia="zh-CN"/>
        </w:rPr>
        <w:t>管理</w:t>
      </w:r>
      <w:r>
        <w:rPr>
          <w:rFonts w:hint="eastAsia" w:ascii="仿宋_GB2312" w:hAnsi="仿宋_GB2312" w:eastAsia="仿宋_GB2312" w:cs="仿宋_GB2312"/>
          <w:i w:val="0"/>
          <w:caps w:val="0"/>
          <w:color w:val="000000"/>
          <w:spacing w:val="0"/>
          <w:sz w:val="32"/>
          <w:szCs w:val="32"/>
          <w:u w:val="none"/>
          <w:shd w:val="clear" w:color="auto" w:fill="FFFFFF"/>
        </w:rPr>
        <w:t>站按照“谁核实、谁签字、谁负责”的原则，现场和定点核实机具、发票和购机者本人（法人）及其它相关资料，并进行购机者机具合影</w:t>
      </w:r>
      <w:r>
        <w:rPr>
          <w:rFonts w:hint="eastAsia" w:ascii="仿宋_GB2312" w:hAnsi="仿宋_GB2312" w:eastAsia="仿宋_GB2312" w:cs="仿宋_GB2312"/>
          <w:i w:val="0"/>
          <w:caps w:val="0"/>
          <w:color w:val="000000"/>
          <w:spacing w:val="0"/>
          <w:sz w:val="32"/>
          <w:szCs w:val="32"/>
          <w:u w:val="none"/>
          <w:shd w:val="clear" w:color="auto" w:fill="FFFFFF"/>
          <w:lang w:eastAsia="zh-CN"/>
        </w:rPr>
        <w:t>，</w:t>
      </w:r>
      <w:r>
        <w:rPr>
          <w:rFonts w:hint="eastAsia" w:ascii="仿宋_GB2312" w:hAnsi="仿宋_GB2312" w:eastAsia="仿宋_GB2312" w:cs="仿宋_GB2312"/>
          <w:i w:val="0"/>
          <w:caps w:val="0"/>
          <w:color w:val="000000"/>
          <w:spacing w:val="0"/>
          <w:sz w:val="32"/>
          <w:szCs w:val="32"/>
          <w:u w:val="none"/>
          <w:shd w:val="clear" w:color="auto" w:fill="FFFFFF"/>
        </w:rPr>
        <w:t>纳入牌证管理的机具还要先行办理注册登记。核验率要达到100%，核验结束在发票上签字后才可办理其它手续，基本信息不一致的视为核实不通过，坚决不予办理补贴。</w:t>
      </w:r>
    </w:p>
    <w:p>
      <w:pPr>
        <w:pStyle w:val="3"/>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76" w:lineRule="exact"/>
        <w:ind w:left="0" w:right="0" w:firstLine="640" w:firstLineChars="200"/>
        <w:textAlignment w:val="auto"/>
        <w:outlineLvl w:val="9"/>
        <w:rPr>
          <w:rFonts w:hint="eastAsia" w:ascii="仿宋_GB2312" w:hAnsi="仿宋_GB2312" w:eastAsia="仿宋_GB2312" w:cs="仿宋_GB2312"/>
          <w:i w:val="0"/>
          <w:caps w:val="0"/>
          <w:color w:val="000000"/>
          <w:spacing w:val="0"/>
          <w:sz w:val="32"/>
          <w:szCs w:val="32"/>
          <w:u w:val="none"/>
          <w:shd w:val="clear" w:color="auto" w:fill="FFFFFF"/>
        </w:rPr>
      </w:pPr>
      <w:r>
        <w:rPr>
          <w:rFonts w:hint="eastAsia" w:ascii="仿宋_GB2312" w:hAnsi="仿宋_GB2312" w:eastAsia="仿宋_GB2312" w:cs="仿宋_GB2312"/>
          <w:i w:val="0"/>
          <w:caps w:val="0"/>
          <w:color w:val="000000"/>
          <w:spacing w:val="0"/>
          <w:sz w:val="32"/>
          <w:szCs w:val="32"/>
          <w:u w:val="none"/>
          <w:shd w:val="clear" w:color="auto" w:fill="FFFFFF"/>
        </w:rPr>
        <w:t>核验工作要遵循实事求是、公正便民、先验后办的原则，严防不合格补贴对象和机具享受农机购置补贴政策。</w:t>
      </w:r>
    </w:p>
    <w:p>
      <w:pPr>
        <w:pStyle w:val="3"/>
        <w:keepNext w:val="0"/>
        <w:keepLines w:val="0"/>
        <w:pageBreakBefore w:val="0"/>
        <w:widowControl w:val="0"/>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76" w:lineRule="exact"/>
        <w:ind w:right="0" w:rightChars="0"/>
        <w:textAlignment w:val="auto"/>
        <w:outlineLvl w:val="9"/>
        <w:rPr>
          <w:rFonts w:hint="eastAsia" w:ascii="仿宋_GB2312" w:hAnsi="仿宋_GB2312" w:eastAsia="仿宋_GB2312" w:cs="仿宋_GB2312"/>
          <w:i w:val="0"/>
          <w:caps w:val="0"/>
          <w:color w:val="000000"/>
          <w:spacing w:val="0"/>
          <w:sz w:val="32"/>
          <w:szCs w:val="32"/>
          <w:u w:val="none"/>
          <w:shd w:val="clear" w:color="auto" w:fill="FFFFFF"/>
          <w:lang w:val="en-US" w:eastAsia="zh-CN"/>
        </w:rPr>
      </w:pPr>
      <w:r>
        <w:rPr>
          <w:rFonts w:hint="eastAsia" w:ascii="仿宋_GB2312" w:hAnsi="仿宋_GB2312" w:eastAsia="仿宋_GB2312" w:cs="仿宋_GB2312"/>
          <w:i w:val="0"/>
          <w:caps w:val="0"/>
          <w:color w:val="000000"/>
          <w:spacing w:val="0"/>
          <w:sz w:val="32"/>
          <w:szCs w:val="32"/>
          <w:u w:val="none"/>
          <w:shd w:val="clear" w:color="auto" w:fill="FFFFFF"/>
        </w:rPr>
        <w:t>购机者申请核验须提供下列材料：1、购机者的身份证明。2、购机者购置的机具。3、购机发票。4、其它相关资料。 购机者要对其提交的有关机具核验材料的真实性、有效性负责。</w:t>
      </w:r>
    </w:p>
    <w:p>
      <w:pPr>
        <w:pStyle w:val="3"/>
        <w:keepNext w:val="0"/>
        <w:keepLines w:val="0"/>
        <w:pageBreakBefore w:val="0"/>
        <w:widowControl w:val="0"/>
        <w:numPr>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pacing w:before="0" w:beforeAutospacing="0" w:after="0" w:afterAutospacing="0" w:line="360" w:lineRule="auto"/>
        <w:ind w:leftChars="200" w:right="0" w:rightChars="0"/>
        <w:jc w:val="both"/>
        <w:textAlignment w:val="auto"/>
        <w:rPr>
          <w:rFonts w:hint="eastAsia" w:ascii="黑体" w:hAnsi="黑体" w:eastAsia="黑体" w:cs="黑体"/>
          <w:b w:val="0"/>
          <w:bCs w:val="0"/>
          <w:color w:val="666666"/>
          <w:sz w:val="32"/>
          <w:szCs w:val="32"/>
          <w:lang w:eastAsia="zh-CN"/>
        </w:rPr>
      </w:pPr>
      <w:r>
        <w:rPr>
          <w:rFonts w:hint="eastAsia" w:ascii="黑体" w:hAnsi="黑体" w:eastAsia="黑体" w:cs="黑体"/>
          <w:b w:val="0"/>
          <w:bCs w:val="0"/>
          <w:color w:val="666666"/>
          <w:sz w:val="32"/>
          <w:szCs w:val="32"/>
          <w:lang w:eastAsia="zh-CN"/>
        </w:rPr>
        <w:t>四、监督检查</w:t>
      </w:r>
      <w:bookmarkStart w:id="0" w:name="_GoBack"/>
      <w:bookmarkEnd w:id="0"/>
    </w:p>
    <w:p>
      <w:pPr>
        <w:pStyle w:val="3"/>
        <w:keepNext w:val="0"/>
        <w:keepLines w:val="0"/>
        <w:pageBreakBefore w:val="0"/>
        <w:widowControl w:val="0"/>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76" w:lineRule="exact"/>
        <w:ind w:right="0" w:rightChars="0"/>
        <w:textAlignment w:val="auto"/>
        <w:outlineLvl w:val="9"/>
        <w:rPr>
          <w:rFonts w:hint="eastAsia" w:ascii="仿宋_GB2312" w:hAnsi="仿宋_GB2312" w:eastAsia="仿宋_GB2312" w:cs="仿宋_GB2312"/>
          <w:i w:val="0"/>
          <w:caps w:val="0"/>
          <w:color w:val="000000"/>
          <w:spacing w:val="0"/>
          <w:sz w:val="32"/>
          <w:szCs w:val="32"/>
          <w:u w:val="none"/>
          <w:shd w:val="clear" w:color="auto" w:fill="FFFFFF"/>
        </w:rPr>
      </w:pPr>
      <w:r>
        <w:rPr>
          <w:rFonts w:hint="eastAsia" w:ascii="仿宋_GB2312" w:hAnsi="仿宋_GB2312" w:eastAsia="仿宋_GB2312" w:cs="仿宋_GB2312"/>
          <w:i w:val="0"/>
          <w:caps w:val="0"/>
          <w:color w:val="000000"/>
          <w:spacing w:val="0"/>
          <w:sz w:val="32"/>
          <w:szCs w:val="32"/>
          <w:u w:val="none"/>
          <w:shd w:val="clear" w:color="auto" w:fill="FFFFFF"/>
        </w:rPr>
        <w:t>（一）明确职责分工。精心选配责任心强、业务素质高、作风优良的干部从事核验工作，对参与核验的工作人员定期开展廉洁从政、业务技能等方面的教育培训。加强分管领导监督管理，实行补贴申请受理、补贴机具核验岗位分离，明确岗位职责。</w:t>
      </w:r>
    </w:p>
    <w:p>
      <w:pPr>
        <w:pStyle w:val="3"/>
        <w:keepNext w:val="0"/>
        <w:keepLines w:val="0"/>
        <w:pageBreakBefore w:val="0"/>
        <w:widowControl w:val="0"/>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76" w:lineRule="exact"/>
        <w:ind w:right="0" w:rightChars="0"/>
        <w:textAlignment w:val="auto"/>
        <w:outlineLvl w:val="9"/>
        <w:rPr>
          <w:rFonts w:hint="eastAsia" w:ascii="仿宋_GB2312" w:hAnsi="仿宋_GB2312" w:eastAsia="仿宋_GB2312" w:cs="仿宋_GB2312"/>
          <w:i w:val="0"/>
          <w:caps w:val="0"/>
          <w:color w:val="000000"/>
          <w:spacing w:val="0"/>
          <w:sz w:val="32"/>
          <w:szCs w:val="32"/>
          <w:u w:val="none"/>
          <w:shd w:val="clear" w:color="auto" w:fill="FFFFFF"/>
        </w:rPr>
      </w:pPr>
      <w:r>
        <w:rPr>
          <w:rFonts w:hint="eastAsia" w:ascii="仿宋_GB2312" w:hAnsi="仿宋_GB2312" w:eastAsia="仿宋_GB2312" w:cs="仿宋_GB2312"/>
          <w:i w:val="0"/>
          <w:caps w:val="0"/>
          <w:color w:val="000000"/>
          <w:spacing w:val="0"/>
          <w:sz w:val="32"/>
          <w:szCs w:val="32"/>
          <w:u w:val="none"/>
          <w:shd w:val="clear" w:color="auto" w:fill="FFFFFF"/>
        </w:rPr>
        <w:t>（二）推行购机承诺。加强购机者补贴申请行为的自我约束和信用管理，实行补贴申请资料真实性、完整性和有效性的自主承诺，引导其规范参与补贴政策实施，主动报告所发现的问题，共同维护政策实施良好环境。</w:t>
      </w:r>
    </w:p>
    <w:p>
      <w:pPr>
        <w:pStyle w:val="3"/>
        <w:keepNext w:val="0"/>
        <w:keepLines w:val="0"/>
        <w:pageBreakBefore w:val="0"/>
        <w:widowControl w:val="0"/>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76" w:lineRule="exact"/>
        <w:ind w:right="0" w:rightChars="0"/>
        <w:textAlignment w:val="auto"/>
        <w:outlineLvl w:val="9"/>
        <w:rPr>
          <w:rFonts w:hint="eastAsia" w:ascii="仿宋_GB2312" w:hAnsi="仿宋_GB2312" w:eastAsia="仿宋_GB2312" w:cs="仿宋_GB2312"/>
          <w:i w:val="0"/>
          <w:caps w:val="0"/>
          <w:color w:val="000000"/>
          <w:spacing w:val="0"/>
          <w:sz w:val="32"/>
          <w:szCs w:val="32"/>
          <w:u w:val="none"/>
          <w:shd w:val="clear" w:color="auto" w:fill="FFFFFF"/>
        </w:rPr>
      </w:pPr>
      <w:r>
        <w:rPr>
          <w:rFonts w:hint="eastAsia" w:ascii="仿宋_GB2312" w:hAnsi="仿宋_GB2312" w:eastAsia="仿宋_GB2312" w:cs="仿宋_GB2312"/>
          <w:i w:val="0"/>
          <w:caps w:val="0"/>
          <w:color w:val="000000"/>
          <w:spacing w:val="0"/>
          <w:sz w:val="32"/>
          <w:szCs w:val="32"/>
          <w:u w:val="none"/>
          <w:shd w:val="clear" w:color="auto" w:fill="FFFFFF"/>
        </w:rPr>
        <w:t>（三）全面排查违规线索。对核验中发现的补贴申请违规行为线索，由核验人员逐条登记，并及时报告分管领导。对违规嫌疑较大或反复出现的应启动调查程序，对违规嫌疑较小的留存材料备查。对补贴机具核验争议处理等重大事项，及时报请</w:t>
      </w:r>
      <w:r>
        <w:rPr>
          <w:rFonts w:hint="eastAsia" w:ascii="仿宋_GB2312" w:hAnsi="仿宋_GB2312" w:eastAsia="仿宋_GB2312" w:cs="仿宋_GB2312"/>
          <w:i w:val="0"/>
          <w:caps w:val="0"/>
          <w:color w:val="000000"/>
          <w:spacing w:val="0"/>
          <w:sz w:val="32"/>
          <w:szCs w:val="32"/>
          <w:u w:val="none"/>
          <w:shd w:val="clear" w:color="auto" w:fill="FFFFFF"/>
          <w:lang w:val="en-US" w:eastAsia="zh-CN"/>
        </w:rPr>
        <w:t>区</w:t>
      </w:r>
      <w:r>
        <w:rPr>
          <w:rFonts w:hint="eastAsia" w:ascii="仿宋_GB2312" w:hAnsi="仿宋_GB2312" w:eastAsia="仿宋_GB2312" w:cs="仿宋_GB2312"/>
          <w:i w:val="0"/>
          <w:caps w:val="0"/>
          <w:color w:val="000000"/>
          <w:spacing w:val="0"/>
          <w:sz w:val="32"/>
          <w:szCs w:val="32"/>
          <w:u w:val="none"/>
          <w:shd w:val="clear" w:color="auto" w:fill="FFFFFF"/>
        </w:rPr>
        <w:t>农机购置补贴领导小组研究决策，并向上级农机主管部门报告。</w:t>
      </w:r>
    </w:p>
    <w:p>
      <w:pPr>
        <w:pStyle w:val="3"/>
        <w:keepNext w:val="0"/>
        <w:keepLines w:val="0"/>
        <w:pageBreakBefore w:val="0"/>
        <w:widowControl w:val="0"/>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76" w:lineRule="exact"/>
        <w:ind w:right="0" w:rightChars="0"/>
        <w:textAlignment w:val="auto"/>
        <w:outlineLvl w:val="9"/>
        <w:rPr>
          <w:rFonts w:hint="eastAsia" w:ascii="仿宋_GB2312" w:hAnsi="仿宋_GB2312" w:eastAsia="仿宋_GB2312" w:cs="仿宋_GB2312"/>
          <w:i w:val="0"/>
          <w:caps w:val="0"/>
          <w:color w:val="000000"/>
          <w:spacing w:val="0"/>
          <w:sz w:val="32"/>
          <w:szCs w:val="32"/>
          <w:u w:val="none"/>
          <w:shd w:val="clear" w:color="auto" w:fill="FFFFFF"/>
        </w:rPr>
      </w:pPr>
      <w:r>
        <w:rPr>
          <w:rFonts w:hint="eastAsia" w:ascii="仿宋_GB2312" w:hAnsi="仿宋_GB2312" w:eastAsia="仿宋_GB2312" w:cs="仿宋_GB2312"/>
          <w:i w:val="0"/>
          <w:caps w:val="0"/>
          <w:color w:val="000000"/>
          <w:spacing w:val="0"/>
          <w:sz w:val="32"/>
          <w:szCs w:val="32"/>
          <w:u w:val="none"/>
          <w:shd w:val="clear" w:color="auto" w:fill="FFFFFF"/>
        </w:rPr>
        <w:t>（四）严格监督管理。健全内部控制制度，以机具核验流程为主线，逐项工作、逐个环节查找风险点，制定防控措施。</w:t>
      </w:r>
      <w:r>
        <w:rPr>
          <w:rFonts w:hint="eastAsia" w:ascii="仿宋_GB2312" w:hAnsi="仿宋_GB2312" w:eastAsia="仿宋_GB2312" w:cs="仿宋_GB2312"/>
          <w:i w:val="0"/>
          <w:caps w:val="0"/>
          <w:color w:val="000000"/>
          <w:spacing w:val="0"/>
          <w:sz w:val="32"/>
          <w:szCs w:val="32"/>
          <w:u w:val="none"/>
          <w:shd w:val="clear" w:color="auto" w:fill="FFFFFF"/>
          <w:lang w:eastAsia="zh-CN"/>
        </w:rPr>
        <w:t>区农业农村局设立农机购置补贴监督办公室，负责对全区农机购置补贴实施过程进行监督，监督电话：</w:t>
      </w:r>
      <w:r>
        <w:rPr>
          <w:rFonts w:hint="eastAsia" w:ascii="仿宋_GB2312" w:hAnsi="仿宋_GB2312" w:eastAsia="仿宋_GB2312" w:cs="仿宋_GB2312"/>
          <w:i w:val="0"/>
          <w:caps w:val="0"/>
          <w:color w:val="000000"/>
          <w:spacing w:val="0"/>
          <w:sz w:val="32"/>
          <w:szCs w:val="32"/>
          <w:u w:val="none"/>
          <w:shd w:val="clear" w:color="auto" w:fill="FFFFFF"/>
          <w:lang w:val="en-US" w:eastAsia="zh-CN"/>
        </w:rPr>
        <w:t>0938-2736466。</w:t>
      </w:r>
    </w:p>
    <w:p>
      <w:pPr>
        <w:pStyle w:val="3"/>
        <w:keepNext w:val="0"/>
        <w:keepLines w:val="0"/>
        <w:pageBreakBefore w:val="0"/>
        <w:widowControl w:val="0"/>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76" w:lineRule="exact"/>
        <w:ind w:right="0" w:rightChars="0"/>
        <w:jc w:val="right"/>
        <w:textAlignment w:val="auto"/>
        <w:outlineLvl w:val="9"/>
        <w:rPr>
          <w:rFonts w:hint="eastAsia" w:ascii="仿宋_GB2312" w:hAnsi="仿宋_GB2312" w:eastAsia="仿宋_GB2312" w:cs="仿宋_GB2312"/>
          <w:i w:val="0"/>
          <w:caps w:val="0"/>
          <w:color w:val="000000"/>
          <w:spacing w:val="0"/>
          <w:sz w:val="32"/>
          <w:szCs w:val="32"/>
          <w:u w:val="none"/>
          <w:shd w:val="clear" w:color="auto" w:fill="FFFFFF"/>
          <w:lang w:val="en-US" w:eastAsia="zh-CN"/>
        </w:rPr>
      </w:pPr>
      <w:r>
        <w:rPr>
          <w:rFonts w:hint="eastAsia" w:ascii="仿宋_GB2312" w:hAnsi="仿宋_GB2312" w:eastAsia="仿宋_GB2312" w:cs="仿宋_GB2312"/>
          <w:i w:val="0"/>
          <w:caps w:val="0"/>
          <w:color w:val="000000"/>
          <w:spacing w:val="0"/>
          <w:sz w:val="32"/>
          <w:szCs w:val="32"/>
          <w:u w:val="none"/>
          <w:shd w:val="clear" w:color="auto" w:fill="FFFFFF"/>
          <w:lang w:val="en-US" w:eastAsia="zh-CN"/>
        </w:rPr>
        <w:t xml:space="preserve"> 天水市麦积区农业机械管理站</w:t>
      </w:r>
    </w:p>
    <w:p>
      <w:pPr>
        <w:pStyle w:val="3"/>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76" w:lineRule="exact"/>
        <w:ind w:left="0" w:right="0" w:firstLine="640" w:firstLineChars="200"/>
        <w:jc w:val="center"/>
        <w:textAlignment w:val="auto"/>
        <w:outlineLvl w:val="9"/>
        <w:rPr>
          <w:rFonts w:hint="eastAsia" w:ascii="仿宋_GB2312" w:hAnsi="仿宋_GB2312" w:eastAsia="仿宋_GB2312" w:cs="仿宋_GB2312"/>
          <w:i w:val="0"/>
          <w:caps w:val="0"/>
          <w:color w:val="000000"/>
          <w:spacing w:val="0"/>
          <w:sz w:val="32"/>
          <w:szCs w:val="32"/>
          <w:u w:val="none"/>
          <w:shd w:val="clear" w:color="auto" w:fill="FFFFFF"/>
          <w:lang w:val="en-US" w:eastAsia="zh-CN"/>
        </w:rPr>
      </w:pPr>
      <w:r>
        <w:rPr>
          <w:rFonts w:hint="eastAsia" w:ascii="仿宋_GB2312" w:hAnsi="仿宋_GB2312" w:eastAsia="仿宋_GB2312" w:cs="仿宋_GB2312"/>
          <w:i w:val="0"/>
          <w:caps w:val="0"/>
          <w:color w:val="000000"/>
          <w:spacing w:val="0"/>
          <w:sz w:val="32"/>
          <w:szCs w:val="32"/>
          <w:u w:val="none"/>
          <w:shd w:val="clear" w:color="auto" w:fill="FFFFFF"/>
          <w:lang w:val="en-US" w:eastAsia="zh-CN"/>
        </w:rPr>
        <w:t xml:space="preserve">                   2020年3月4日</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仿宋_GB2312">
    <w:altName w:val="仿宋"/>
    <w:panose1 w:val="00000000000000000000"/>
    <w:charset w:val="00"/>
    <w:family w:val="auto"/>
    <w:pitch w:val="default"/>
    <w:sig w:usb0="00000000" w:usb1="00000000" w:usb2="00000000" w:usb3="00000000" w:csb0="0000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470561"/>
    <w:multiLevelType w:val="singleLevel"/>
    <w:tmpl w:val="06470561"/>
    <w:lvl w:ilvl="0" w:tentative="0">
      <w:start w:val="2"/>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C9A740C"/>
    <w:rsid w:val="004D00EA"/>
    <w:rsid w:val="00A21F24"/>
    <w:rsid w:val="00B93B84"/>
    <w:rsid w:val="017B0829"/>
    <w:rsid w:val="017E5269"/>
    <w:rsid w:val="0236327C"/>
    <w:rsid w:val="02A84BD6"/>
    <w:rsid w:val="03AD6913"/>
    <w:rsid w:val="03BB5D62"/>
    <w:rsid w:val="051A6D92"/>
    <w:rsid w:val="052C538A"/>
    <w:rsid w:val="06943FE8"/>
    <w:rsid w:val="06AA27F0"/>
    <w:rsid w:val="07C83141"/>
    <w:rsid w:val="07F95094"/>
    <w:rsid w:val="080C020F"/>
    <w:rsid w:val="09306CD0"/>
    <w:rsid w:val="094E65D1"/>
    <w:rsid w:val="0A38110D"/>
    <w:rsid w:val="0B454D45"/>
    <w:rsid w:val="0C205576"/>
    <w:rsid w:val="0C763153"/>
    <w:rsid w:val="0DD64DB3"/>
    <w:rsid w:val="0DE543EE"/>
    <w:rsid w:val="0FAD1F6B"/>
    <w:rsid w:val="11355778"/>
    <w:rsid w:val="145E7D5D"/>
    <w:rsid w:val="14997638"/>
    <w:rsid w:val="14BE6353"/>
    <w:rsid w:val="156043A3"/>
    <w:rsid w:val="168C4D6F"/>
    <w:rsid w:val="170141EA"/>
    <w:rsid w:val="1A7D640D"/>
    <w:rsid w:val="1BD70129"/>
    <w:rsid w:val="1C0315FA"/>
    <w:rsid w:val="1CDA5449"/>
    <w:rsid w:val="1D6D68B9"/>
    <w:rsid w:val="1DDE0EE6"/>
    <w:rsid w:val="1E03525F"/>
    <w:rsid w:val="234B6230"/>
    <w:rsid w:val="2383184B"/>
    <w:rsid w:val="246A0D56"/>
    <w:rsid w:val="255C3DEB"/>
    <w:rsid w:val="28742B7D"/>
    <w:rsid w:val="289759A2"/>
    <w:rsid w:val="29723985"/>
    <w:rsid w:val="29B87826"/>
    <w:rsid w:val="29CA6265"/>
    <w:rsid w:val="2A346D04"/>
    <w:rsid w:val="2B996AB3"/>
    <w:rsid w:val="2C9A740C"/>
    <w:rsid w:val="2CEA7DFA"/>
    <w:rsid w:val="2D141D04"/>
    <w:rsid w:val="2E0C0F78"/>
    <w:rsid w:val="2EA71BCC"/>
    <w:rsid w:val="2EC57283"/>
    <w:rsid w:val="2EE934A1"/>
    <w:rsid w:val="304235DC"/>
    <w:rsid w:val="3062211A"/>
    <w:rsid w:val="34386003"/>
    <w:rsid w:val="34DC6196"/>
    <w:rsid w:val="35526CD7"/>
    <w:rsid w:val="367067CE"/>
    <w:rsid w:val="36741B47"/>
    <w:rsid w:val="38267B0A"/>
    <w:rsid w:val="3914452E"/>
    <w:rsid w:val="3B616F83"/>
    <w:rsid w:val="3B6E3F5A"/>
    <w:rsid w:val="3B7E7BB0"/>
    <w:rsid w:val="3C154B2C"/>
    <w:rsid w:val="3C5B55BD"/>
    <w:rsid w:val="3C7C0D18"/>
    <w:rsid w:val="3D1E328E"/>
    <w:rsid w:val="3D544C1A"/>
    <w:rsid w:val="3F9D39D0"/>
    <w:rsid w:val="3FE551E4"/>
    <w:rsid w:val="43141C61"/>
    <w:rsid w:val="43A91A70"/>
    <w:rsid w:val="43B57B7C"/>
    <w:rsid w:val="44470602"/>
    <w:rsid w:val="47BB4123"/>
    <w:rsid w:val="4AE57A61"/>
    <w:rsid w:val="4B77374D"/>
    <w:rsid w:val="4C0C200C"/>
    <w:rsid w:val="4CFD224D"/>
    <w:rsid w:val="4D414904"/>
    <w:rsid w:val="4FB80141"/>
    <w:rsid w:val="50C46141"/>
    <w:rsid w:val="511E4488"/>
    <w:rsid w:val="51B072A2"/>
    <w:rsid w:val="5237009C"/>
    <w:rsid w:val="534A358E"/>
    <w:rsid w:val="537749E5"/>
    <w:rsid w:val="53BF68DC"/>
    <w:rsid w:val="5456708F"/>
    <w:rsid w:val="54E95610"/>
    <w:rsid w:val="57D51C53"/>
    <w:rsid w:val="581456A8"/>
    <w:rsid w:val="5D195A12"/>
    <w:rsid w:val="5E2638A6"/>
    <w:rsid w:val="61B812D0"/>
    <w:rsid w:val="620B79ED"/>
    <w:rsid w:val="62F75383"/>
    <w:rsid w:val="63FE0BDD"/>
    <w:rsid w:val="642724BD"/>
    <w:rsid w:val="65145BC4"/>
    <w:rsid w:val="660576F0"/>
    <w:rsid w:val="67E34C97"/>
    <w:rsid w:val="68AD73A7"/>
    <w:rsid w:val="6A0B0E44"/>
    <w:rsid w:val="6A6929A9"/>
    <w:rsid w:val="6B03710C"/>
    <w:rsid w:val="6B997665"/>
    <w:rsid w:val="6BB018F7"/>
    <w:rsid w:val="6D123A9F"/>
    <w:rsid w:val="6DF72F3D"/>
    <w:rsid w:val="6E1634EC"/>
    <w:rsid w:val="6E4F04A7"/>
    <w:rsid w:val="6F750AE0"/>
    <w:rsid w:val="6F904E81"/>
    <w:rsid w:val="6FD6307E"/>
    <w:rsid w:val="70F1424A"/>
    <w:rsid w:val="71362B2D"/>
    <w:rsid w:val="71504F1A"/>
    <w:rsid w:val="758335B3"/>
    <w:rsid w:val="75E74A42"/>
    <w:rsid w:val="75F5585C"/>
    <w:rsid w:val="768F5812"/>
    <w:rsid w:val="76A50A89"/>
    <w:rsid w:val="76B8490A"/>
    <w:rsid w:val="78796307"/>
    <w:rsid w:val="78EC6C20"/>
    <w:rsid w:val="7C8D4637"/>
    <w:rsid w:val="7CD308DE"/>
    <w:rsid w:val="7D281980"/>
    <w:rsid w:val="7D7E6DFB"/>
    <w:rsid w:val="7DFC4C84"/>
    <w:rsid w:val="7F0A12D4"/>
    <w:rsid w:val="7F9117B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99"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5">
    <w:name w:val="Default Paragraph Font"/>
    <w:semiHidden/>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footer"/>
    <w:basedOn w:val="1"/>
    <w:qFormat/>
    <w:uiPriority w:val="99"/>
    <w:pPr>
      <w:tabs>
        <w:tab w:val="center" w:pos="4153"/>
        <w:tab w:val="right" w:pos="8306"/>
      </w:tabs>
      <w:snapToGrid w:val="0"/>
      <w:jc w:val="left"/>
    </w:pPr>
    <w:rPr>
      <w:sz w:val="18"/>
      <w:szCs w:val="18"/>
    </w:rPr>
  </w:style>
  <w:style w:type="paragraph" w:styleId="3">
    <w:name w:val="Normal (Web)"/>
    <w:basedOn w:val="1"/>
    <w:qFormat/>
    <w:uiPriority w:val="0"/>
    <w:pPr>
      <w:spacing w:before="0" w:beforeAutospacing="1" w:after="0" w:afterAutospacing="1"/>
      <w:ind w:left="0" w:right="0"/>
      <w:jc w:val="left"/>
    </w:pPr>
    <w:rPr>
      <w:kern w:val="0"/>
      <w:sz w:val="24"/>
      <w:lang w:val="en-US" w:eastAsia="zh-CN" w:bidi="ar"/>
    </w:rPr>
  </w:style>
  <w:style w:type="character" w:styleId="6">
    <w:name w:val="Strong"/>
    <w:basedOn w:val="5"/>
    <w:qFormat/>
    <w:uiPriority w:val="0"/>
    <w:rPr>
      <w:b/>
    </w:rPr>
  </w:style>
  <w:style w:type="character" w:styleId="7">
    <w:name w:val="page number"/>
    <w:basedOn w:val="5"/>
    <w:qFormat/>
    <w:uiPriority w:val="99"/>
  </w:style>
  <w:style w:type="paragraph" w:styleId="8">
    <w:name w:val="List Paragraph"/>
    <w:basedOn w:val="1"/>
    <w:qFormat/>
    <w:uiPriority w:val="99"/>
    <w:pPr>
      <w:ind w:firstLine="420" w:firstLineChars="200"/>
    </w:p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12</TotalTime>
  <ScaleCrop>false</ScaleCrop>
  <LinksUpToDate>false</LinksUpToDate>
  <CharactersWithSpaces>0</CharactersWithSpaces>
  <Application>WPS Office_11.1.0.10228_F1E327BC-269C-435d-A152-05C5408002CA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2020-10-15T07:57:00Z</dcterms:created>
  <dc:creator>王博炜</dc:creator>
  <cp:lastModifiedBy>撒哈拉的雪</cp:lastModifiedBy>
  <cp:lastPrinted>2020-12-12T09:49:00Z</cp:lastPrinted>
  <dcterms:modified xsi:type="dcterms:W3CDTF">2021-01-06T01:46:28Z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2052-11.1.0.10228</vt:lpwstr>
  </property>
</Properties>
</file>