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Spec="center" w:tblpY="2416"/>
        <w:tblOverlap w:val="never"/>
        <w:tblW w:w="79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5"/>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165" w:type="dxa"/>
            <w:tcBorders>
              <w:tl2br w:val="nil"/>
              <w:tr2bl w:val="nil"/>
            </w:tcBorders>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11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w w:val="80"/>
                <w:sz w:val="96"/>
                <w:szCs w:val="96"/>
                <w:u w:val="none" w:color="auto"/>
                <w:vertAlign w:val="baseline"/>
                <w:lang w:val="en-US" w:eastAsia="zh-CN"/>
              </w:rPr>
            </w:pPr>
            <w:r>
              <w:rPr>
                <w:rFonts w:hint="eastAsia" w:ascii="方正小标宋简体" w:hAnsi="方正小标宋简体" w:eastAsia="方正小标宋简体" w:cs="方正小标宋简体"/>
                <w:b/>
                <w:bCs/>
                <w:w w:val="80"/>
                <w:sz w:val="96"/>
                <w:szCs w:val="96"/>
                <w:u w:val="none" w:color="auto"/>
                <w:vertAlign w:val="baseline"/>
                <w:lang w:val="en-US" w:eastAsia="zh-CN"/>
              </w:rPr>
              <w:t>徽县农业农村局</w:t>
            </w:r>
          </w:p>
        </w:tc>
        <w:tc>
          <w:tcPr>
            <w:tcW w:w="1830" w:type="dxa"/>
            <w:vMerge w:val="restart"/>
            <w:tcBorders>
              <w:tl2br w:val="nil"/>
              <w:tr2bl w:val="nil"/>
            </w:tcBorders>
            <w:vAlign w:val="center"/>
          </w:tcPr>
          <w:p>
            <w:pPr>
              <w:pStyle w:val="4"/>
              <w:keepNext w:val="0"/>
              <w:keepLines w:val="0"/>
              <w:pageBreakBefore w:val="0"/>
              <w:widowControl w:val="0"/>
              <w:tabs>
                <w:tab w:val="left" w:pos="327"/>
              </w:tabs>
              <w:kinsoku/>
              <w:wordWrap/>
              <w:overflowPunct/>
              <w:topLinePunct w:val="0"/>
              <w:autoSpaceDE/>
              <w:autoSpaceDN/>
              <w:bidi w:val="0"/>
              <w:adjustRightInd/>
              <w:snapToGrid/>
              <w:spacing w:beforeAutospacing="0" w:afterAutospacing="0" w:line="11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w w:val="80"/>
                <w:sz w:val="96"/>
                <w:szCs w:val="96"/>
                <w:u w:val="none" w:color="auto"/>
                <w:vertAlign w:val="baseline"/>
                <w:lang w:val="en-US" w:eastAsia="zh-CN"/>
              </w:rPr>
            </w:pPr>
            <w:r>
              <w:rPr>
                <w:rFonts w:hint="eastAsia" w:ascii="方正小标宋简体" w:hAnsi="方正小标宋简体" w:eastAsia="方正小标宋简体" w:cs="方正小标宋简体"/>
                <w:b/>
                <w:bCs/>
                <w:w w:val="80"/>
                <w:sz w:val="96"/>
                <w:szCs w:val="96"/>
                <w:u w:val="none" w:color="auto"/>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165" w:type="dxa"/>
            <w:tcBorders>
              <w:tl2br w:val="nil"/>
              <w:tr2bl w:val="nil"/>
            </w:tcBorders>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11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w w:val="80"/>
                <w:sz w:val="96"/>
                <w:szCs w:val="96"/>
                <w:u w:val="none" w:color="auto"/>
                <w:vertAlign w:val="baseline"/>
                <w:lang w:val="en-US" w:eastAsia="zh-CN"/>
              </w:rPr>
            </w:pPr>
            <w:r>
              <w:rPr>
                <w:rFonts w:hint="eastAsia" w:ascii="方正小标宋简体" w:hAnsi="方正小标宋简体" w:eastAsia="方正小标宋简体" w:cs="方正小标宋简体"/>
                <w:b/>
                <w:bCs/>
                <w:w w:val="80"/>
                <w:sz w:val="96"/>
                <w:szCs w:val="96"/>
                <w:u w:val="none" w:color="auto"/>
                <w:vertAlign w:val="baseline"/>
                <w:lang w:val="en-US" w:eastAsia="zh-CN"/>
              </w:rPr>
              <w:t>徽 县 财 政 局</w:t>
            </w:r>
          </w:p>
        </w:tc>
        <w:tc>
          <w:tcPr>
            <w:tcW w:w="1830" w:type="dxa"/>
            <w:vMerge w:val="continue"/>
            <w:tcBorders>
              <w:tl2br w:val="nil"/>
              <w:tr2bl w:val="nil"/>
            </w:tcBorders>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1120" w:lineRule="exact"/>
              <w:ind w:left="0" w:leftChars="0" w:right="0" w:rightChars="0"/>
              <w:jc w:val="both"/>
              <w:textAlignment w:val="auto"/>
              <w:outlineLvl w:val="9"/>
              <w:rPr>
                <w:rFonts w:hint="eastAsia" w:ascii="方正小标宋简体" w:hAnsi="方正小标宋简体" w:eastAsia="方正小标宋简体" w:cs="方正小标宋简体"/>
                <w:b/>
                <w:bCs/>
                <w:w w:val="80"/>
                <w:sz w:val="96"/>
                <w:szCs w:val="96"/>
                <w:u w:val="none" w:color="auto"/>
                <w:vertAlign w:val="baseline"/>
                <w:lang w:val="en-US" w:eastAsia="zh-CN"/>
              </w:rPr>
            </w:pPr>
          </w:p>
        </w:tc>
      </w:tr>
    </w:tbl>
    <w:p>
      <w:pPr>
        <w:pStyle w:val="4"/>
        <w:keepNext w:val="0"/>
        <w:keepLines w:val="0"/>
        <w:pageBreakBefore w:val="0"/>
        <w:widowControl w:val="0"/>
        <w:kinsoku/>
        <w:wordWrap/>
        <w:overflowPunct/>
        <w:topLinePunct w:val="0"/>
        <w:autoSpaceDE/>
        <w:autoSpaceDN/>
        <w:bidi w:val="0"/>
        <w:adjustRightInd/>
        <w:snapToGrid/>
        <w:spacing w:beforeAutospacing="0" w:afterAutospacing="0" w:line="112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color="auto"/>
          <w:lang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eastAsia="zh-CN"/>
        </w:rPr>
        <w:t>徽农发〔</w:t>
      </w:r>
      <w:r>
        <w:rPr>
          <w:rFonts w:hint="eastAsia" w:ascii="仿宋_GB2312" w:hAnsi="仿宋_GB2312" w:eastAsia="仿宋_GB2312" w:cs="仿宋_GB2312"/>
          <w:sz w:val="32"/>
          <w:szCs w:val="32"/>
          <w:u w:val="none" w:color="auto"/>
          <w:lang w:val="en-US" w:eastAsia="zh-CN"/>
        </w:rPr>
        <w:t>2021</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248号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color="auto"/>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-153670</wp:posOffset>
                </wp:positionH>
                <wp:positionV relativeFrom="paragraph">
                  <wp:posOffset>81915</wp:posOffset>
                </wp:positionV>
                <wp:extent cx="5843270" cy="22225"/>
                <wp:effectExtent l="0" t="0" r="0" b="0"/>
                <wp:wrapNone/>
                <wp:docPr id="5" name="直线 3"/>
                <wp:cNvGraphicFramePr/>
                <a:graphic xmlns:a="http://schemas.openxmlformats.org/drawingml/2006/main">
                  <a:graphicData uri="http://schemas.microsoft.com/office/word/2010/wordprocessingShape">
                    <wps:wsp>
                      <wps:cNvCnPr/>
                      <wps:spPr>
                        <a:xfrm flipV="1">
                          <a:off x="0" y="0"/>
                          <a:ext cx="5843270" cy="2222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2.1pt;margin-top:6.45pt;height:1.75pt;width:460.1pt;z-index:251660288;mso-width-relative:page;mso-height-relative:page;" filled="f" stroked="t" coordsize="21600,21600" o:gfxdata="UEsDBAoAAAAAAIdO4kAAAAAAAAAAAAAAAAAEAAAAZHJzL1BLAwQUAAAACACHTuJAK73pk9YAAAAJ&#10;AQAADwAAAGRycy9kb3ducmV2LnhtbE2PwU7DMBBE70j8g7VI3FqnVhS1IU4PlYAjpbR3N1kSt/E6&#10;ip0m8PUsJzjuzNPsTLGdXSduOATrScNqmYBAqnxtqdFw/HherEGEaKg2nSfU8IUBtuX9XWHy2k/0&#10;jrdDbASHUMiNhjbGPpcyVC06E5a+R2Lv0w/ORD6HRtaDmTjcdVIlSSadscQfWtPjrsXqehidhuv3&#10;fno9vo1pUPFEuH+x83CxWj8+rJInEBHn+AfDb32uDiV3OvuR6iA6DQuVKkbZUBsQDKw3GY87s5Cl&#10;IMtC/l9Q/gBQSwMEFAAAAAgAh07iQKRoQGLwAQAA6gMAAA4AAABkcnMvZTJvRG9jLnhtbK1TzW4T&#10;MRC+I/EOlu9kk7SBapVNDw3lgiAShfvE9u5a8p88TjZ5Fl6DExcep6/B2BsCbS854IM19nz+PN/n&#10;8fL2YA3bq4jau4bPJlPOlBNeatc1/OvD/ZsbzjCBk2C8Uw0/KuS3q9evlkOo1dz33kgVGZE4rIfQ&#10;8D6lUFcVil5ZwIkPylGy9dFComXsKhlhIHZrqvl0+rYafJQheqEQaXc9JvmJMV5C6NtWC7X2YmeV&#10;SyNrVAYSScJeB+SrUm3bKpE+ty2qxEzDSWkqM11C8TbP1WoJdRch9FqcSoBLSnimyYJ2dOmZag0J&#10;2C7qF1RWi+jRt2kivK1GIcURUjGbPvPmSw9BFS1kNYaz6fj/aMWn/SYyLRu+4MyBpQd//P7j8ecv&#10;dpW9GQLWBLlzm3haYdjELPTQRstao8M3aqIincSwQ3H2eHZWHRITtLm4ub6avyPTBeXmNBaZvRpp&#10;Ml2ImD4ob1kOGm60y8Khhv1HTCP0DyRvG8cGIlpcTzMnUBu29PwU2kBS0HXlMHqj5b02Jh/B2G3v&#10;TGR7yK1QxqmGJ7B8yxqwH3EllWFQ9wrkeydZOgYyydHf4LkGqyRnRtFXylFBJtDmEiTJN45cyCaP&#10;tuZo6+WRnmQXou56smJWqswZaoHi2aldc4/9uy5Mf7/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vemT1gAAAAkBAAAPAAAAAAAAAAEAIAAAACIAAABkcnMvZG93bnJldi54bWxQSwECFAAUAAAA&#10;CACHTuJApGhAYvABAADqAwAADgAAAAAAAAABACAAAAAlAQAAZHJzL2Uyb0RvYy54bWxQSwUGAAAA&#10;AAYABgBZAQAAhwUAAAAA&#10;">
                <v:fill on="f" focussize="0,0"/>
                <v:stroke weight="2pt" color="#000000" joinstyle="round"/>
                <v:imagedata o:title=""/>
                <o:lock v:ext="edit" aspectratio="f"/>
              </v:line>
            </w:pict>
          </mc:Fallback>
        </mc:AlternateConten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b w:val="0"/>
          <w:bCs/>
          <w:color w:val="000000" w:themeColor="text1"/>
          <w:sz w:val="44"/>
          <w:szCs w:val="44"/>
          <w:lang w:eastAsia="zh-CN"/>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简体" w:hAnsi="方正小标宋简体" w:eastAsia="方正小标宋简体" w:cs="方正小标宋简体"/>
          <w:b/>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val="0"/>
          <w:color w:val="000000" w:themeColor="text1"/>
          <w:sz w:val="44"/>
          <w:szCs w:val="44"/>
          <w:lang w:eastAsia="zh-CN"/>
          <w14:textFill>
            <w14:solidFill>
              <w14:schemeClr w14:val="tx1"/>
            </w14:solidFill>
          </w14:textFill>
        </w:rPr>
        <w:t>徽</w:t>
      </w:r>
      <w:r>
        <w:rPr>
          <w:rFonts w:hint="eastAsia" w:ascii="方正小标宋简体" w:hAnsi="方正小标宋简体" w:eastAsia="方正小标宋简体" w:cs="方正小标宋简体"/>
          <w:b/>
          <w:bCs w:val="0"/>
          <w:color w:val="000000" w:themeColor="text1"/>
          <w:sz w:val="44"/>
          <w:szCs w:val="44"/>
          <w:lang w:val="en-US" w:eastAsia="zh-CN"/>
          <w14:textFill>
            <w14:solidFill>
              <w14:schemeClr w14:val="tx1"/>
            </w14:solidFill>
          </w14:textFill>
        </w:rPr>
        <w:t>县农业农村局  徽县财政局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val="0"/>
          <w:color w:val="000000" w:themeColor="text1"/>
          <w:sz w:val="44"/>
          <w:szCs w:val="44"/>
          <w:lang w:eastAsia="zh-CN"/>
          <w14:textFill>
            <w14:solidFill>
              <w14:schemeClr w14:val="tx1"/>
            </w14:solidFill>
          </w14:textFill>
        </w:rPr>
        <w:t>关于</w:t>
      </w:r>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印发《</w:t>
      </w:r>
      <w:r>
        <w:rPr>
          <w:rFonts w:hint="eastAsia" w:ascii="方正小标宋简体" w:hAnsi="方正小标宋简体" w:eastAsia="方正小标宋简体" w:cs="方正小标宋简体"/>
          <w:b/>
          <w:bCs w:val="0"/>
          <w:color w:val="000000" w:themeColor="text1"/>
          <w:sz w:val="44"/>
          <w:szCs w:val="44"/>
          <w:lang w:eastAsia="zh-CN"/>
          <w14:textFill>
            <w14:solidFill>
              <w14:schemeClr w14:val="tx1"/>
            </w14:solidFill>
          </w14:textFill>
        </w:rPr>
        <w:t>徽县</w:t>
      </w:r>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20</w:t>
      </w:r>
      <w:r>
        <w:rPr>
          <w:rFonts w:hint="eastAsia" w:ascii="方正小标宋简体" w:hAnsi="方正小标宋简体" w:eastAsia="方正小标宋简体" w:cs="方正小标宋简体"/>
          <w:b/>
          <w:bCs w:val="0"/>
          <w:color w:val="000000" w:themeColor="text1"/>
          <w:sz w:val="44"/>
          <w:szCs w:val="44"/>
          <w:lang w:val="en-US" w:eastAsia="zh-CN"/>
          <w14:textFill>
            <w14:solidFill>
              <w14:schemeClr w14:val="tx1"/>
            </w14:solidFill>
          </w14:textFill>
        </w:rPr>
        <w:t>21</w:t>
      </w:r>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-20</w:t>
      </w:r>
      <w:r>
        <w:rPr>
          <w:rFonts w:hint="eastAsia" w:ascii="方正小标宋简体" w:hAnsi="方正小标宋简体" w:eastAsia="方正小标宋简体" w:cs="方正小标宋简体"/>
          <w:b/>
          <w:bCs w:val="0"/>
          <w:color w:val="000000" w:themeColor="text1"/>
          <w:sz w:val="44"/>
          <w:szCs w:val="44"/>
          <w:lang w:val="en-US" w:eastAsia="zh-CN"/>
          <w14:textFill>
            <w14:solidFill>
              <w14:schemeClr w14:val="tx1"/>
            </w14:solidFill>
          </w14:textFill>
        </w:rPr>
        <w:t>23</w:t>
      </w:r>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pPr>
      <w:bookmarkStart w:id="4" w:name="_GoBack"/>
      <w:bookmarkEnd w:id="4"/>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农业机械购置补贴实施方案》的通知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各</w:t>
      </w:r>
      <w:r>
        <w:rPr>
          <w:rFonts w:hint="eastAsia" w:ascii="仿宋_GB2312" w:hAnsi="仿宋_GB2312" w:eastAsia="仿宋_GB2312" w:cs="仿宋_GB2312"/>
          <w:color w:val="333333"/>
          <w:sz w:val="32"/>
          <w:szCs w:val="32"/>
          <w:shd w:val="clear" w:fill="FFFFFF"/>
          <w:lang w:eastAsia="zh-CN"/>
        </w:rPr>
        <w:t>乡镇人民政府，县直有关单位</w:t>
      </w:r>
      <w:r>
        <w:rPr>
          <w:rFonts w:hint="eastAsia" w:ascii="仿宋_GB2312" w:hAnsi="仿宋_GB2312" w:eastAsia="仿宋_GB2312" w:cs="仿宋_GB2312"/>
          <w:color w:val="333333"/>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　　现</w:t>
      </w:r>
      <w:r>
        <w:rPr>
          <w:rFonts w:hint="eastAsia" w:ascii="仿宋_GB2312" w:hAnsi="仿宋_GB2312" w:eastAsia="仿宋_GB2312" w:cs="仿宋_GB2312"/>
          <w:i w:val="0"/>
          <w:iCs w:val="0"/>
          <w:caps w:val="0"/>
          <w:color w:val="333333"/>
          <w:spacing w:val="0"/>
          <w:sz w:val="32"/>
          <w:szCs w:val="32"/>
          <w:shd w:val="clear" w:color="auto" w:fill="FFFFFF"/>
          <w:lang w:eastAsia="zh-CN"/>
        </w:rPr>
        <w:t>将《徽县</w:t>
      </w:r>
      <w:r>
        <w:rPr>
          <w:rFonts w:hint="eastAsia" w:ascii="仿宋_GB2312" w:hAnsi="仿宋_GB2312" w:eastAsia="仿宋_GB2312" w:cs="仿宋_GB2312"/>
          <w:i w:val="0"/>
          <w:iCs w:val="0"/>
          <w:caps w:val="0"/>
          <w:color w:val="333333"/>
          <w:spacing w:val="0"/>
          <w:sz w:val="32"/>
          <w:szCs w:val="32"/>
          <w:shd w:val="clear" w:color="auto" w:fill="FFFFFF"/>
        </w:rPr>
        <w:t>2021—2023年农机购置补贴实施</w:t>
      </w:r>
      <w:r>
        <w:rPr>
          <w:rFonts w:hint="eastAsia" w:ascii="仿宋_GB2312" w:hAnsi="仿宋_GB2312" w:eastAsia="仿宋_GB2312" w:cs="仿宋_GB2312"/>
          <w:i w:val="0"/>
          <w:iCs w:val="0"/>
          <w:caps w:val="0"/>
          <w:color w:val="333333"/>
          <w:spacing w:val="0"/>
          <w:sz w:val="32"/>
          <w:szCs w:val="32"/>
          <w:shd w:val="clear" w:color="auto" w:fill="FFFFFF"/>
          <w:lang w:eastAsia="zh-CN"/>
        </w:rPr>
        <w:t>方案》</w:t>
      </w:r>
      <w:r>
        <w:rPr>
          <w:rFonts w:hint="eastAsia" w:ascii="仿宋_GB2312" w:hAnsi="仿宋_GB2312" w:eastAsia="仿宋_GB2312" w:cs="仿宋_GB2312"/>
          <w:i w:val="0"/>
          <w:iCs w:val="0"/>
          <w:caps w:val="0"/>
          <w:color w:val="333333"/>
          <w:spacing w:val="0"/>
          <w:sz w:val="32"/>
          <w:szCs w:val="32"/>
          <w:shd w:val="clear" w:color="auto" w:fill="FFFFFF"/>
        </w:rPr>
        <w:t>印发</w:t>
      </w:r>
      <w:r>
        <w:rPr>
          <w:rFonts w:hint="eastAsia" w:ascii="仿宋_GB2312" w:hAnsi="仿宋_GB2312" w:eastAsia="仿宋_GB2312" w:cs="仿宋_GB2312"/>
          <w:i w:val="0"/>
          <w:iCs w:val="0"/>
          <w:caps w:val="0"/>
          <w:color w:val="333333"/>
          <w:spacing w:val="0"/>
          <w:sz w:val="32"/>
          <w:szCs w:val="32"/>
          <w:shd w:val="clear" w:color="auto" w:fill="FFFFFF"/>
          <w:lang w:eastAsia="zh-CN"/>
        </w:rPr>
        <w:t>你们</w:t>
      </w:r>
      <w:r>
        <w:rPr>
          <w:rFonts w:hint="eastAsia" w:ascii="仿宋_GB2312" w:hAnsi="仿宋_GB2312" w:eastAsia="仿宋_GB2312" w:cs="仿宋_GB2312"/>
          <w:i w:val="0"/>
          <w:iCs w:val="0"/>
          <w:caps w:val="0"/>
          <w:color w:val="333333"/>
          <w:spacing w:val="0"/>
          <w:sz w:val="32"/>
          <w:szCs w:val="32"/>
          <w:shd w:val="clear" w:color="auto" w:fill="FFFFFF"/>
        </w:rPr>
        <w:t>，请遵照执行。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lang w:eastAsia="zh-CN"/>
        </w:rPr>
        <w:t>徽县</w:t>
      </w:r>
      <w:r>
        <w:rPr>
          <w:rFonts w:hint="eastAsia" w:ascii="仿宋_GB2312" w:hAnsi="仿宋_GB2312" w:eastAsia="仿宋_GB2312" w:cs="仿宋_GB2312"/>
          <w:i w:val="0"/>
          <w:iCs w:val="0"/>
          <w:caps w:val="0"/>
          <w:color w:val="333333"/>
          <w:spacing w:val="0"/>
          <w:sz w:val="32"/>
          <w:szCs w:val="32"/>
          <w:shd w:val="clear" w:color="auto" w:fill="FFFFFF"/>
        </w:rPr>
        <w:t>农业农村</w:t>
      </w:r>
      <w:r>
        <w:rPr>
          <w:rFonts w:hint="eastAsia" w:ascii="仿宋_GB2312" w:hAnsi="仿宋_GB2312" w:eastAsia="仿宋_GB2312" w:cs="仿宋_GB2312"/>
          <w:i w:val="0"/>
          <w:iCs w:val="0"/>
          <w:caps w:val="0"/>
          <w:color w:val="333333"/>
          <w:spacing w:val="0"/>
          <w:sz w:val="32"/>
          <w:szCs w:val="32"/>
          <w:shd w:val="clear" w:color="auto" w:fill="FFFFFF"/>
          <w:lang w:eastAsia="zh-CN"/>
        </w:rPr>
        <w:t xml:space="preserve">局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lang w:eastAsia="zh-CN"/>
        </w:rPr>
        <w:t>徽县</w:t>
      </w:r>
      <w:r>
        <w:rPr>
          <w:rFonts w:hint="eastAsia" w:ascii="仿宋_GB2312" w:hAnsi="仿宋_GB2312" w:eastAsia="仿宋_GB2312" w:cs="仿宋_GB2312"/>
          <w:i w:val="0"/>
          <w:iCs w:val="0"/>
          <w:caps w:val="0"/>
          <w:color w:val="333333"/>
          <w:spacing w:val="0"/>
          <w:sz w:val="32"/>
          <w:szCs w:val="32"/>
          <w:shd w:val="clear" w:color="auto" w:fill="FFFFFF"/>
        </w:rPr>
        <w:t>财政</w:t>
      </w:r>
      <w:r>
        <w:rPr>
          <w:rFonts w:hint="eastAsia" w:ascii="仿宋_GB2312" w:hAnsi="仿宋_GB2312" w:eastAsia="仿宋_GB2312" w:cs="仿宋_GB2312"/>
          <w:i w:val="0"/>
          <w:iCs w:val="0"/>
          <w:caps w:val="0"/>
          <w:color w:val="333333"/>
          <w:spacing w:val="0"/>
          <w:sz w:val="32"/>
          <w:szCs w:val="32"/>
          <w:shd w:val="clear" w:color="auto" w:fill="FFFFFF"/>
          <w:lang w:eastAsia="zh-CN"/>
        </w:rPr>
        <w:t>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2021年</w:t>
      </w:r>
      <w:r>
        <w:rPr>
          <w:rFonts w:hint="eastAsia" w:ascii="仿宋_GB2312" w:hAnsi="仿宋_GB2312" w:eastAsia="仿宋_GB2312" w:cs="仿宋_GB2312"/>
          <w:i w:val="0"/>
          <w:iCs w:val="0"/>
          <w:caps w:val="0"/>
          <w:color w:val="333333"/>
          <w:spacing w:val="0"/>
          <w:sz w:val="32"/>
          <w:szCs w:val="32"/>
          <w:shd w:val="clear" w:color="auto" w:fill="FFFFFF"/>
          <w:lang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8</w:t>
      </w:r>
      <w:r>
        <w:rPr>
          <w:rFonts w:hint="eastAsia" w:ascii="仿宋_GB2312" w:hAnsi="仿宋_GB2312" w:eastAsia="仿宋_GB2312" w:cs="仿宋_GB2312"/>
          <w:i w:val="0"/>
          <w:iCs w:val="0"/>
          <w:caps w:val="0"/>
          <w:color w:val="333333"/>
          <w:spacing w:val="0"/>
          <w:sz w:val="32"/>
          <w:szCs w:val="32"/>
          <w:shd w:val="clear" w:color="auto" w:fill="FFFFFF"/>
          <w:lang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月</w:t>
      </w:r>
      <w:r>
        <w:rPr>
          <w:rFonts w:hint="eastAsia" w:ascii="仿宋_GB2312" w:hAnsi="仿宋_GB2312" w:eastAsia="仿宋_GB2312" w:cs="仿宋_GB2312"/>
          <w:i w:val="0"/>
          <w:iCs w:val="0"/>
          <w:caps w:val="0"/>
          <w:color w:val="333333"/>
          <w:spacing w:val="0"/>
          <w:sz w:val="32"/>
          <w:szCs w:val="32"/>
          <w:shd w:val="clear" w:color="auto" w:fill="FFFFFF"/>
          <w:lang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17</w:t>
      </w:r>
      <w:r>
        <w:rPr>
          <w:rFonts w:hint="eastAsia" w:ascii="仿宋_GB2312" w:hAnsi="仿宋_GB2312" w:eastAsia="仿宋_GB2312" w:cs="仿宋_GB2312"/>
          <w:i w:val="0"/>
          <w:iCs w:val="0"/>
          <w:caps w:val="0"/>
          <w:color w:val="333333"/>
          <w:spacing w:val="0"/>
          <w:sz w:val="32"/>
          <w:szCs w:val="32"/>
          <w:shd w:val="clear" w:color="auto" w:fill="FFFFFF"/>
          <w:lang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方正小标宋简体" w:hAnsi="方正小标宋简体" w:eastAsia="方正小标宋简体" w:cs="方正小标宋简体"/>
          <w:b w:val="0"/>
          <w:bCs/>
          <w:i w:val="0"/>
          <w:iCs w:val="0"/>
          <w:caps w:val="0"/>
          <w:color w:val="333333"/>
          <w:spacing w:val="0"/>
          <w:sz w:val="44"/>
          <w:szCs w:val="44"/>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简体" w:hAnsi="方正小标宋简体" w:eastAsia="方正小标宋简体" w:cs="方正小标宋简体"/>
          <w:b/>
          <w:bCs w:val="0"/>
          <w:i w:val="0"/>
          <w:iCs w:val="0"/>
          <w:caps w:val="0"/>
          <w:color w:val="333333"/>
          <w:spacing w:val="0"/>
          <w:sz w:val="44"/>
          <w:szCs w:val="44"/>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val="0"/>
          <w:color w:val="333333"/>
          <w:sz w:val="44"/>
          <w:szCs w:val="44"/>
        </w:rPr>
      </w:pPr>
      <w:r>
        <w:rPr>
          <w:rStyle w:val="11"/>
          <w:rFonts w:hint="eastAsia" w:ascii="方正小标宋简体" w:hAnsi="方正小标宋简体" w:eastAsia="方正小标宋简体" w:cs="方正小标宋简体"/>
          <w:b/>
          <w:bCs w:val="0"/>
          <w:i w:val="0"/>
          <w:iCs w:val="0"/>
          <w:caps w:val="0"/>
          <w:color w:val="333333"/>
          <w:spacing w:val="0"/>
          <w:sz w:val="44"/>
          <w:szCs w:val="44"/>
          <w:shd w:val="clear" w:color="auto" w:fill="FFFFFF"/>
          <w:lang w:eastAsia="zh-CN"/>
        </w:rPr>
        <w:t>徽县</w:t>
      </w:r>
      <w:r>
        <w:rPr>
          <w:rStyle w:val="11"/>
          <w:rFonts w:hint="eastAsia" w:ascii="方正小标宋简体" w:hAnsi="方正小标宋简体" w:eastAsia="方正小标宋简体" w:cs="方正小标宋简体"/>
          <w:b/>
          <w:bCs w:val="0"/>
          <w:i w:val="0"/>
          <w:iCs w:val="0"/>
          <w:caps w:val="0"/>
          <w:color w:val="333333"/>
          <w:spacing w:val="0"/>
          <w:sz w:val="44"/>
          <w:szCs w:val="44"/>
          <w:shd w:val="clear" w:color="auto" w:fill="FFFFFF"/>
        </w:rPr>
        <w:t>2021—2023年农机购置补贴实施方案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仿宋_GB2312" w:hAnsi="仿宋_GB2312" w:eastAsia="仿宋_GB2312" w:cs="仿宋_GB2312"/>
          <w:i w:val="0"/>
          <w:iCs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为切实做好我</w:t>
      </w:r>
      <w:r>
        <w:rPr>
          <w:rFonts w:hint="eastAsia" w:ascii="仿宋_GB2312" w:hAnsi="仿宋_GB2312" w:eastAsia="仿宋_GB2312" w:cs="仿宋_GB2312"/>
          <w:i w:val="0"/>
          <w:iCs w:val="0"/>
          <w:caps w:val="0"/>
          <w:color w:val="333333"/>
          <w:spacing w:val="0"/>
          <w:sz w:val="32"/>
          <w:szCs w:val="32"/>
          <w:shd w:val="clear" w:color="auto" w:fill="FFFFFF"/>
          <w:lang w:eastAsia="zh-CN"/>
        </w:rPr>
        <w:t>县</w:t>
      </w:r>
      <w:r>
        <w:rPr>
          <w:rFonts w:hint="eastAsia" w:ascii="仿宋_GB2312" w:hAnsi="仿宋_GB2312" w:eastAsia="仿宋_GB2312" w:cs="仿宋_GB2312"/>
          <w:i w:val="0"/>
          <w:iCs w:val="0"/>
          <w:caps w:val="0"/>
          <w:color w:val="333333"/>
          <w:spacing w:val="0"/>
          <w:sz w:val="32"/>
          <w:szCs w:val="32"/>
          <w:shd w:val="clear" w:color="auto" w:fill="FFFFFF"/>
        </w:rPr>
        <w:t>2021-2023年农机购置补贴政策实施工作，支持引导农业机械化全程全面高质高效发展，充分发挥政策效益，有效支撑粮食安全、重要农产品有效供给和农民增收，促进农业高质高效发展，助力全面推进乡村振兴、加快农业农村现代化，根据《</w:t>
      </w:r>
      <w:r>
        <w:rPr>
          <w:rFonts w:hint="eastAsia" w:ascii="仿宋_GB2312" w:hAnsi="仿宋_GB2312" w:eastAsia="仿宋_GB2312" w:cs="仿宋_GB2312"/>
          <w:i w:val="0"/>
          <w:iCs w:val="0"/>
          <w:caps w:val="0"/>
          <w:color w:val="333333"/>
          <w:spacing w:val="0"/>
          <w:sz w:val="32"/>
          <w:szCs w:val="32"/>
          <w:shd w:val="clear" w:color="auto" w:fill="FFFFFF"/>
          <w:lang w:eastAsia="zh-CN"/>
        </w:rPr>
        <w:t>甘肃省</w:t>
      </w:r>
      <w:r>
        <w:rPr>
          <w:rFonts w:hint="eastAsia" w:ascii="仿宋_GB2312" w:hAnsi="仿宋_GB2312" w:eastAsia="仿宋_GB2312" w:cs="仿宋_GB2312"/>
          <w:i w:val="0"/>
          <w:iCs w:val="0"/>
          <w:caps w:val="0"/>
          <w:color w:val="333333"/>
          <w:spacing w:val="0"/>
          <w:sz w:val="32"/>
          <w:szCs w:val="32"/>
          <w:shd w:val="clear" w:color="auto" w:fill="FFFFFF"/>
        </w:rPr>
        <w:t>农业农村</w:t>
      </w:r>
      <w:r>
        <w:rPr>
          <w:rFonts w:hint="eastAsia" w:ascii="仿宋_GB2312" w:hAnsi="仿宋_GB2312" w:eastAsia="仿宋_GB2312" w:cs="仿宋_GB2312"/>
          <w:i w:val="0"/>
          <w:iCs w:val="0"/>
          <w:caps w:val="0"/>
          <w:color w:val="333333"/>
          <w:spacing w:val="0"/>
          <w:sz w:val="32"/>
          <w:szCs w:val="32"/>
          <w:shd w:val="clear" w:color="auto" w:fill="FFFFFF"/>
          <w:lang w:eastAsia="zh-CN"/>
        </w:rPr>
        <w:t>厅</w:t>
      </w:r>
      <w:r>
        <w:rPr>
          <w:rFonts w:hint="eastAsia" w:ascii="仿宋_GB2312" w:hAnsi="仿宋_GB2312" w:eastAsia="仿宋_GB2312" w:cs="仿宋_GB2312"/>
          <w:i w:val="0"/>
          <w:iCs w:val="0"/>
          <w:caps w:val="0"/>
          <w:color w:val="333333"/>
          <w:spacing w:val="0"/>
          <w:sz w:val="32"/>
          <w:szCs w:val="32"/>
          <w:shd w:val="clear" w:color="auto" w:fill="FFFFFF"/>
        </w:rPr>
        <w:t>关于印发〈2021—2023年农机购置补贴实施</w:t>
      </w:r>
      <w:r>
        <w:rPr>
          <w:rFonts w:hint="eastAsia" w:ascii="仿宋_GB2312" w:hAnsi="仿宋_GB2312" w:eastAsia="仿宋_GB2312" w:cs="仿宋_GB2312"/>
          <w:i w:val="0"/>
          <w:iCs w:val="0"/>
          <w:caps w:val="0"/>
          <w:color w:val="333333"/>
          <w:spacing w:val="0"/>
          <w:sz w:val="32"/>
          <w:szCs w:val="32"/>
          <w:shd w:val="clear" w:color="auto" w:fill="FFFFFF"/>
          <w:lang w:eastAsia="zh-CN"/>
        </w:rPr>
        <w:t>方案</w:t>
      </w:r>
      <w:r>
        <w:rPr>
          <w:rFonts w:hint="eastAsia" w:ascii="仿宋_GB2312" w:hAnsi="仿宋_GB2312" w:eastAsia="仿宋_GB2312" w:cs="仿宋_GB2312"/>
          <w:i w:val="0"/>
          <w:iCs w:val="0"/>
          <w:caps w:val="0"/>
          <w:color w:val="333333"/>
          <w:spacing w:val="0"/>
          <w:sz w:val="32"/>
          <w:szCs w:val="32"/>
          <w:shd w:val="clear" w:color="auto" w:fill="FFFFFF"/>
        </w:rPr>
        <w:t>〉的通知》</w:t>
      </w:r>
      <w:r>
        <w:rPr>
          <w:rFonts w:hint="eastAsia" w:ascii="仿宋_GB2312" w:hAnsi="仿宋_GB2312" w:eastAsia="仿宋_GB2312" w:cs="仿宋_GB2312"/>
          <w:i w:val="0"/>
          <w:iCs w:val="0"/>
          <w:caps w:val="0"/>
          <w:color w:val="333333"/>
          <w:spacing w:val="0"/>
          <w:sz w:val="32"/>
          <w:szCs w:val="32"/>
          <w:shd w:val="clear" w:color="auto" w:fill="FFFFFF"/>
          <w:lang w:eastAsia="zh-CN"/>
        </w:rPr>
        <w:t>甘农财发〔2021〕45号</w:t>
      </w:r>
      <w:r>
        <w:rPr>
          <w:rFonts w:hint="eastAsia" w:ascii="仿宋_GB2312" w:hAnsi="仿宋_GB2312" w:eastAsia="仿宋_GB2312" w:cs="仿宋_GB2312"/>
          <w:i w:val="0"/>
          <w:iCs w:val="0"/>
          <w:caps w:val="0"/>
          <w:color w:val="333333"/>
          <w:spacing w:val="0"/>
          <w:sz w:val="32"/>
          <w:szCs w:val="32"/>
          <w:shd w:val="clear" w:color="auto" w:fill="FFFFFF"/>
        </w:rPr>
        <w:t>等文件要求，结合我</w:t>
      </w:r>
      <w:r>
        <w:rPr>
          <w:rFonts w:hint="eastAsia" w:ascii="仿宋_GB2312" w:hAnsi="仿宋_GB2312" w:eastAsia="仿宋_GB2312" w:cs="仿宋_GB2312"/>
          <w:i w:val="0"/>
          <w:iCs w:val="0"/>
          <w:caps w:val="0"/>
          <w:color w:val="333333"/>
          <w:spacing w:val="0"/>
          <w:sz w:val="32"/>
          <w:szCs w:val="32"/>
          <w:shd w:val="clear" w:color="auto" w:fill="FFFFFF"/>
          <w:lang w:eastAsia="zh-CN"/>
        </w:rPr>
        <w:t>县</w:t>
      </w:r>
      <w:r>
        <w:rPr>
          <w:rFonts w:hint="eastAsia" w:ascii="仿宋_GB2312" w:hAnsi="仿宋_GB2312" w:eastAsia="仿宋_GB2312" w:cs="仿宋_GB2312"/>
          <w:i w:val="0"/>
          <w:iCs w:val="0"/>
          <w:caps w:val="0"/>
          <w:color w:val="333333"/>
          <w:spacing w:val="0"/>
          <w:sz w:val="32"/>
          <w:szCs w:val="32"/>
          <w:shd w:val="clear" w:color="auto" w:fill="FFFFFF"/>
        </w:rPr>
        <w:t>实际，</w:t>
      </w:r>
      <w:r>
        <w:rPr>
          <w:rFonts w:hint="eastAsia" w:ascii="仿宋_GB2312" w:hAnsi="仿宋_GB2312" w:eastAsia="仿宋_GB2312" w:cs="仿宋_GB2312"/>
          <w:i w:val="0"/>
          <w:iCs w:val="0"/>
          <w:caps w:val="0"/>
          <w:color w:val="333333"/>
          <w:spacing w:val="0"/>
          <w:sz w:val="32"/>
          <w:szCs w:val="32"/>
          <w:shd w:val="clear" w:color="auto" w:fill="FFFFFF"/>
          <w:lang w:eastAsia="zh-CN"/>
        </w:rPr>
        <w:t>特</w:t>
      </w:r>
      <w:r>
        <w:rPr>
          <w:rFonts w:hint="eastAsia" w:ascii="仿宋_GB2312" w:hAnsi="仿宋_GB2312" w:eastAsia="仿宋_GB2312" w:cs="仿宋_GB2312"/>
          <w:i w:val="0"/>
          <w:iCs w:val="0"/>
          <w:caps w:val="0"/>
          <w:color w:val="333333"/>
          <w:spacing w:val="0"/>
          <w:sz w:val="32"/>
          <w:szCs w:val="32"/>
          <w:shd w:val="clear" w:color="auto" w:fill="FFFFFF"/>
        </w:rPr>
        <w:t>制定</w:t>
      </w:r>
      <w:r>
        <w:rPr>
          <w:rFonts w:hint="eastAsia" w:ascii="仿宋_GB2312" w:hAnsi="仿宋_GB2312" w:eastAsia="仿宋_GB2312" w:cs="仿宋_GB2312"/>
          <w:i w:val="0"/>
          <w:iCs w:val="0"/>
          <w:caps w:val="0"/>
          <w:color w:val="333333"/>
          <w:spacing w:val="0"/>
          <w:sz w:val="32"/>
          <w:szCs w:val="32"/>
          <w:shd w:val="clear" w:color="auto" w:fill="FFFFFF"/>
          <w:lang w:eastAsia="zh-CN"/>
        </w:rPr>
        <w:t>本方案，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黑体" w:hAnsi="黑体" w:eastAsia="黑体" w:cs="黑体"/>
          <w:b/>
          <w:bCs w:val="0"/>
          <w:color w:val="333333"/>
          <w:sz w:val="32"/>
          <w:szCs w:val="32"/>
        </w:rPr>
      </w:pPr>
      <w:r>
        <w:rPr>
          <w:rStyle w:val="11"/>
          <w:rFonts w:hint="eastAsia" w:ascii="黑体" w:hAnsi="黑体" w:eastAsia="黑体" w:cs="黑体"/>
          <w:b/>
          <w:bCs w:val="0"/>
          <w:i w:val="0"/>
          <w:iCs w:val="0"/>
          <w:caps w:val="0"/>
          <w:color w:val="333333"/>
          <w:spacing w:val="0"/>
          <w:sz w:val="32"/>
          <w:szCs w:val="32"/>
          <w:shd w:val="clear" w:color="auto" w:fill="FFFFFF"/>
        </w:rPr>
        <w:t>一、实施原则与实施重点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b/>
          <w:bCs/>
          <w:color w:val="333333"/>
          <w:sz w:val="32"/>
          <w:szCs w:val="32"/>
        </w:rPr>
      </w:pPr>
      <w:r>
        <w:rPr>
          <w:rFonts w:hint="eastAsia" w:ascii="楷体" w:hAnsi="楷体" w:eastAsia="楷体" w:cs="楷体"/>
          <w:b/>
          <w:bCs/>
          <w:i w:val="0"/>
          <w:iCs w:val="0"/>
          <w:caps w:val="0"/>
          <w:color w:val="333333"/>
          <w:spacing w:val="0"/>
          <w:sz w:val="32"/>
          <w:szCs w:val="32"/>
          <w:shd w:val="clear" w:color="auto" w:fill="FFFFFF"/>
        </w:rPr>
        <w:t>　　(一)实施原则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坚持以习近平新时代中国特色社会主义思想为指导，全面贯彻党的十九大和十九届二中、三中、四中、五中全会精神，落实党中央、省委对“三农”工作决策部署和《国务院关于加快推进农业机械化和农机装备产业转型升级的指导意见》(国发〔2018〕42号)、《甘肃省人民政府关于加快推进农业机械化和农机装备产业转型升级的实施意见》(甘政发〔2019〕40号)</w:t>
      </w:r>
      <w:r>
        <w:rPr>
          <w:rFonts w:hint="eastAsia" w:ascii="仿宋_GB2312" w:hAnsi="仿宋_GB2312" w:eastAsia="仿宋_GB2312" w:cs="仿宋_GB2312"/>
          <w:i w:val="0"/>
          <w:iCs w:val="0"/>
          <w:caps w:val="0"/>
          <w:color w:val="333333"/>
          <w:spacing w:val="0"/>
          <w:sz w:val="32"/>
          <w:szCs w:val="32"/>
          <w:shd w:val="clear" w:color="auto" w:fill="FFFFFF"/>
          <w:lang w:eastAsia="zh-CN"/>
        </w:rPr>
        <w:t>、甘肃省</w:t>
      </w:r>
      <w:r>
        <w:rPr>
          <w:rFonts w:hint="eastAsia" w:ascii="仿宋_GB2312" w:hAnsi="仿宋_GB2312" w:eastAsia="仿宋_GB2312" w:cs="仿宋_GB2312"/>
          <w:i w:val="0"/>
          <w:iCs w:val="0"/>
          <w:caps w:val="0"/>
          <w:color w:val="333333"/>
          <w:spacing w:val="0"/>
          <w:sz w:val="32"/>
          <w:szCs w:val="32"/>
          <w:shd w:val="clear" w:color="auto" w:fill="FFFFFF"/>
        </w:rPr>
        <w:t>农业农村</w:t>
      </w:r>
      <w:r>
        <w:rPr>
          <w:rFonts w:hint="eastAsia" w:ascii="仿宋_GB2312" w:hAnsi="仿宋_GB2312" w:eastAsia="仿宋_GB2312" w:cs="仿宋_GB2312"/>
          <w:i w:val="0"/>
          <w:iCs w:val="0"/>
          <w:caps w:val="0"/>
          <w:color w:val="333333"/>
          <w:spacing w:val="0"/>
          <w:sz w:val="32"/>
          <w:szCs w:val="32"/>
          <w:shd w:val="clear" w:color="auto" w:fill="FFFFFF"/>
          <w:lang w:eastAsia="zh-CN"/>
        </w:rPr>
        <w:t>厅</w:t>
      </w:r>
      <w:r>
        <w:rPr>
          <w:rFonts w:hint="eastAsia" w:ascii="仿宋_GB2312" w:hAnsi="仿宋_GB2312" w:eastAsia="仿宋_GB2312" w:cs="仿宋_GB2312"/>
          <w:i w:val="0"/>
          <w:iCs w:val="0"/>
          <w:caps w:val="0"/>
          <w:color w:val="333333"/>
          <w:spacing w:val="0"/>
          <w:sz w:val="32"/>
          <w:szCs w:val="32"/>
          <w:shd w:val="clear" w:color="auto" w:fill="FFFFFF"/>
        </w:rPr>
        <w:t>关于印发〈2021—2023年农机购置补贴实施</w:t>
      </w:r>
      <w:r>
        <w:rPr>
          <w:rFonts w:hint="eastAsia" w:ascii="仿宋_GB2312" w:hAnsi="仿宋_GB2312" w:eastAsia="仿宋_GB2312" w:cs="仿宋_GB2312"/>
          <w:i w:val="0"/>
          <w:iCs w:val="0"/>
          <w:caps w:val="0"/>
          <w:color w:val="333333"/>
          <w:spacing w:val="0"/>
          <w:sz w:val="32"/>
          <w:szCs w:val="32"/>
          <w:shd w:val="clear" w:color="auto" w:fill="FFFFFF"/>
          <w:lang w:eastAsia="zh-CN"/>
        </w:rPr>
        <w:t>方案</w:t>
      </w:r>
      <w:r>
        <w:rPr>
          <w:rFonts w:hint="eastAsia" w:ascii="仿宋_GB2312" w:hAnsi="仿宋_GB2312" w:eastAsia="仿宋_GB2312" w:cs="仿宋_GB2312"/>
          <w:i w:val="0"/>
          <w:iCs w:val="0"/>
          <w:caps w:val="0"/>
          <w:color w:val="333333"/>
          <w:spacing w:val="0"/>
          <w:sz w:val="32"/>
          <w:szCs w:val="32"/>
          <w:shd w:val="clear" w:color="auto" w:fill="FFFFFF"/>
        </w:rPr>
        <w:t>〉的通知》</w:t>
      </w:r>
      <w:r>
        <w:rPr>
          <w:rFonts w:hint="eastAsia" w:ascii="仿宋_GB2312" w:hAnsi="仿宋_GB2312" w:eastAsia="仿宋_GB2312" w:cs="仿宋_GB2312"/>
          <w:i w:val="0"/>
          <w:iCs w:val="0"/>
          <w:caps w:val="0"/>
          <w:color w:val="333333"/>
          <w:spacing w:val="0"/>
          <w:sz w:val="32"/>
          <w:szCs w:val="32"/>
          <w:shd w:val="clear" w:color="auto" w:fill="FFFFFF"/>
          <w:lang w:eastAsia="zh-CN"/>
        </w:rPr>
        <w:t>（甘农财发〔2021〕45号）等文件</w:t>
      </w:r>
      <w:r>
        <w:rPr>
          <w:rFonts w:hint="eastAsia" w:ascii="仿宋_GB2312" w:hAnsi="仿宋_GB2312" w:eastAsia="仿宋_GB2312" w:cs="仿宋_GB2312"/>
          <w:i w:val="0"/>
          <w:iCs w:val="0"/>
          <w:caps w:val="0"/>
          <w:color w:val="333333"/>
          <w:spacing w:val="0"/>
          <w:sz w:val="32"/>
          <w:szCs w:val="32"/>
          <w:shd w:val="clear" w:color="auto" w:fill="FFFFFF"/>
        </w:rPr>
        <w:t>要求，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全</w:t>
      </w:r>
      <w:r>
        <w:rPr>
          <w:rFonts w:hint="eastAsia" w:ascii="仿宋_GB2312" w:hAnsi="仿宋_GB2312" w:eastAsia="仿宋_GB2312" w:cs="仿宋_GB2312"/>
          <w:i w:val="0"/>
          <w:iCs w:val="0"/>
          <w:caps w:val="0"/>
          <w:color w:val="333333"/>
          <w:spacing w:val="0"/>
          <w:sz w:val="32"/>
          <w:szCs w:val="32"/>
          <w:shd w:val="clear" w:color="auto" w:fill="FFFFFF"/>
          <w:lang w:eastAsia="zh-CN"/>
        </w:rPr>
        <w:t>县</w:t>
      </w:r>
      <w:r>
        <w:rPr>
          <w:rFonts w:hint="eastAsia" w:ascii="仿宋_GB2312" w:hAnsi="仿宋_GB2312" w:eastAsia="仿宋_GB2312" w:cs="仿宋_GB2312"/>
          <w:i w:val="0"/>
          <w:iCs w:val="0"/>
          <w:caps w:val="0"/>
          <w:color w:val="333333"/>
          <w:spacing w:val="0"/>
          <w:sz w:val="32"/>
          <w:szCs w:val="32"/>
          <w:shd w:val="clear" w:color="auto" w:fill="FFFFFF"/>
        </w:rPr>
        <w:t>农业农村现代化提供坚实支撑。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楷体" w:hAnsi="楷体" w:eastAsia="楷体" w:cs="楷体"/>
          <w:b/>
          <w:bCs/>
          <w:i w:val="0"/>
          <w:iCs w:val="0"/>
          <w:caps w:val="0"/>
          <w:color w:val="333333"/>
          <w:spacing w:val="0"/>
          <w:sz w:val="32"/>
          <w:szCs w:val="32"/>
          <w:shd w:val="clear" w:color="auto" w:fill="FFFFFF"/>
        </w:rPr>
        <w:t>　(二)实施重点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b/>
          <w:bCs/>
          <w:i w:val="0"/>
          <w:iCs w:val="0"/>
          <w:caps w:val="0"/>
          <w:color w:val="333333"/>
          <w:spacing w:val="0"/>
          <w:sz w:val="32"/>
          <w:szCs w:val="32"/>
          <w:shd w:val="clear" w:color="auto" w:fill="FFFFFF"/>
        </w:rPr>
        <w:t>一是</w:t>
      </w:r>
      <w:r>
        <w:rPr>
          <w:rFonts w:hint="eastAsia" w:ascii="仿宋_GB2312" w:hAnsi="仿宋_GB2312" w:eastAsia="仿宋_GB2312" w:cs="仿宋_GB2312"/>
          <w:i w:val="0"/>
          <w:iCs w:val="0"/>
          <w:caps w:val="0"/>
          <w:color w:val="333333"/>
          <w:spacing w:val="0"/>
          <w:sz w:val="32"/>
          <w:szCs w:val="32"/>
          <w:shd w:val="clear" w:color="auto" w:fill="FFFFFF"/>
        </w:rPr>
        <w:t>在支持重点方面着力突出稳产保供</w:t>
      </w:r>
      <w:r>
        <w:rPr>
          <w:rFonts w:hint="eastAsia" w:ascii="仿宋_GB2312" w:hAnsi="仿宋_GB2312" w:eastAsia="仿宋_GB2312" w:cs="仿宋_GB2312"/>
          <w:i w:val="0"/>
          <w:iCs w:val="0"/>
          <w:caps w:val="0"/>
          <w:color w:val="333333"/>
          <w:spacing w:val="0"/>
          <w:sz w:val="32"/>
          <w:szCs w:val="32"/>
          <w:shd w:val="clear" w:color="auto" w:fill="FFFFFF"/>
          <w:lang w:eastAsia="zh-CN"/>
        </w:rPr>
        <w:t>和“一乡一社”建设试点</w:t>
      </w:r>
      <w:r>
        <w:rPr>
          <w:rFonts w:hint="eastAsia" w:ascii="仿宋_GB2312" w:hAnsi="仿宋_GB2312" w:eastAsia="仿宋_GB2312" w:cs="仿宋_GB2312"/>
          <w:i w:val="0"/>
          <w:iCs w:val="0"/>
          <w:caps w:val="0"/>
          <w:color w:val="333333"/>
          <w:spacing w:val="0"/>
          <w:sz w:val="32"/>
          <w:szCs w:val="32"/>
          <w:shd w:val="clear" w:color="auto" w:fill="FFFFFF"/>
        </w:rPr>
        <w:t>。将粮食、生猪等重要农畜产品生产所需机具全部列入补贴范围，应补尽补。将烘干、种子加工、标准化猪舍、畜禽粪污资源化利用等方面成套设施装备纳入农机新产品补贴试点范围，加快推广应用步伐</w:t>
      </w:r>
      <w:r>
        <w:rPr>
          <w:rFonts w:hint="eastAsia" w:ascii="仿宋_GB2312" w:hAnsi="仿宋_GB2312" w:eastAsia="仿宋_GB2312" w:cs="仿宋_GB2312"/>
          <w:i w:val="0"/>
          <w:iCs w:val="0"/>
          <w:caps w:val="0"/>
          <w:color w:val="333333"/>
          <w:spacing w:val="0"/>
          <w:sz w:val="32"/>
          <w:szCs w:val="32"/>
          <w:shd w:val="clear" w:color="auto" w:fill="FFFFFF"/>
          <w:lang w:eastAsia="zh-CN"/>
        </w:rPr>
        <w:t>，优先补贴申报参与</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2021年及今后“一乡一社”建设试点的农机专业合作社购买的农机具，以保障试点工作顺利进行</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b/>
          <w:bCs/>
          <w:i w:val="0"/>
          <w:iCs w:val="0"/>
          <w:caps w:val="0"/>
          <w:color w:val="333333"/>
          <w:spacing w:val="0"/>
          <w:sz w:val="32"/>
          <w:szCs w:val="32"/>
          <w:shd w:val="clear" w:color="auto" w:fill="FFFFFF"/>
        </w:rPr>
        <w:t>二是</w:t>
      </w:r>
      <w:r>
        <w:rPr>
          <w:rFonts w:hint="eastAsia" w:ascii="仿宋_GB2312" w:hAnsi="仿宋_GB2312" w:eastAsia="仿宋_GB2312" w:cs="仿宋_GB2312"/>
          <w:i w:val="0"/>
          <w:iCs w:val="0"/>
          <w:caps w:val="0"/>
          <w:color w:val="333333"/>
          <w:spacing w:val="0"/>
          <w:sz w:val="32"/>
          <w:szCs w:val="32"/>
          <w:shd w:val="clear" w:color="auto" w:fill="FFFFFF"/>
        </w:rPr>
        <w:t>在补贴资质方面着力突出农机科技自主创新。推广使用智能终端和应用智能作业模式，深化北斗系统在农业生产中的推广应用，确保农业生产数据安全；鼓励农机创新产品通过开展农机专项鉴定取得补贴资质，列入补贴范围；对暂时无法开展农机鉴定的高端智能创新农机产品通过农机新产品购置补贴试点方式予以补贴。</w:t>
      </w:r>
      <w:r>
        <w:rPr>
          <w:rFonts w:hint="eastAsia" w:ascii="仿宋_GB2312" w:hAnsi="仿宋_GB2312" w:eastAsia="仿宋_GB2312" w:cs="仿宋_GB2312"/>
          <w:b/>
          <w:bCs/>
          <w:i w:val="0"/>
          <w:iCs w:val="0"/>
          <w:caps w:val="0"/>
          <w:color w:val="333333"/>
          <w:spacing w:val="0"/>
          <w:sz w:val="32"/>
          <w:szCs w:val="32"/>
          <w:shd w:val="clear" w:color="auto" w:fill="FFFFFF"/>
        </w:rPr>
        <w:t>三是</w:t>
      </w:r>
      <w:r>
        <w:rPr>
          <w:rFonts w:hint="eastAsia" w:ascii="仿宋_GB2312" w:hAnsi="仿宋_GB2312" w:eastAsia="仿宋_GB2312" w:cs="仿宋_GB2312"/>
          <w:i w:val="0"/>
          <w:iCs w:val="0"/>
          <w:caps w:val="0"/>
          <w:color w:val="333333"/>
          <w:spacing w:val="0"/>
          <w:sz w:val="32"/>
          <w:szCs w:val="32"/>
          <w:shd w:val="clear" w:color="auto" w:fill="FFFFFF"/>
        </w:rPr>
        <w:t>在补贴标准方面着力做到“有升有降”。提升部分重点补贴机具补贴额，测算比例从30%提高到35%，包括小麦、玉米、马铃薯等粮食生产薄弱环节所需机具，丘陵山区特色产业发展急需的新机具以及智能、复式、高端产品；逐步降低省内保有量明显过多、技术相对落后的轮式</w: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instrText xml:space="preserve"> HYPERLINK "https://www.nongjitong.com/product/7936.html" \o "轮拖产品" \t "https://www.nongjitong.com/news/2021/_blank" </w:instrTex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t>拖拉机</w: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end"/>
      </w:r>
      <w:r>
        <w:rPr>
          <w:rFonts w:hint="eastAsia" w:ascii="仿宋_GB2312" w:hAnsi="仿宋_GB2312" w:eastAsia="仿宋_GB2312" w:cs="仿宋_GB2312"/>
          <w:i w:val="0"/>
          <w:iCs w:val="0"/>
          <w:caps w:val="0"/>
          <w:color w:val="333333"/>
          <w:spacing w:val="0"/>
          <w:sz w:val="32"/>
          <w:szCs w:val="32"/>
          <w:shd w:val="clear" w:color="auto" w:fill="FFFFFF"/>
        </w:rPr>
        <w:t>等机具品目的补贴额，到2023年将其补贴额测算比例降低至15%及以下，并将部分低价值的机具退出补贴范围。四是在政策实施方面着力提升监督服务效能。提升信息化水平，推广应用手机App、人脸识别、补贴机具二维码管理和物联网监控等技术，加快推进补贴全流程线上办理。加快补贴资金兑付，保障农民和企业合法权益，营造良好营商环境。优化办理流程，缩短机具核验办理时限。充分发挥专业机构技术优势和大数据信息优势，提升违规行为排查和监控能力。对套取、骗取补贴资金的产销企业实行罚款处理，从严整治违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i w:val="0"/>
          <w:iCs w:val="0"/>
          <w:caps w:val="0"/>
          <w:color w:val="333333"/>
          <w:spacing w:val="0"/>
          <w:sz w:val="32"/>
          <w:szCs w:val="32"/>
          <w:shd w:val="clear" w:color="auto" w:fill="FFFFFF"/>
        </w:rPr>
        <w:t>　　</w:t>
      </w:r>
      <w:r>
        <w:rPr>
          <w:rStyle w:val="11"/>
          <w:rFonts w:hint="eastAsia" w:ascii="黑体" w:hAnsi="黑体" w:eastAsia="黑体" w:cs="黑体"/>
          <w:b/>
          <w:bCs w:val="0"/>
          <w:i w:val="0"/>
          <w:iCs w:val="0"/>
          <w:caps w:val="0"/>
          <w:color w:val="333333"/>
          <w:spacing w:val="0"/>
          <w:sz w:val="32"/>
          <w:szCs w:val="32"/>
          <w:shd w:val="clear" w:color="auto" w:fill="FFFFFF"/>
        </w:rPr>
        <w:t>二、补贴范围和补贴资质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楷体" w:hAnsi="楷体" w:eastAsia="楷体" w:cs="楷体"/>
          <w:b/>
          <w:bCs/>
          <w:i w:val="0"/>
          <w:iCs w:val="0"/>
          <w:caps w:val="0"/>
          <w:color w:val="333333"/>
          <w:spacing w:val="0"/>
          <w:sz w:val="32"/>
          <w:szCs w:val="32"/>
          <w:shd w:val="clear" w:color="auto" w:fill="FFFFFF"/>
        </w:rPr>
        <w:t>　(一)补贴范围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中央财政资金全省农机购置补贴机具种类范围(以下简称“补贴范围”)为15大类43个小类156个品目。补贴机具种类范围可根据</w:t>
      </w:r>
      <w:r>
        <w:rPr>
          <w:rFonts w:hint="eastAsia" w:ascii="仿宋_GB2312" w:hAnsi="仿宋_GB2312" w:eastAsia="仿宋_GB2312" w:cs="仿宋_GB2312"/>
          <w:i w:val="0"/>
          <w:iCs w:val="0"/>
          <w:caps w:val="0"/>
          <w:color w:val="333333"/>
          <w:spacing w:val="0"/>
          <w:sz w:val="32"/>
          <w:szCs w:val="32"/>
          <w:shd w:val="clear" w:color="auto" w:fill="FFFFFF"/>
          <w:lang w:eastAsia="zh-CN"/>
        </w:rPr>
        <w:t>甘肃省农机购置补贴机具种类和范围以及</w:t>
      </w:r>
      <w:r>
        <w:rPr>
          <w:rFonts w:hint="eastAsia" w:ascii="仿宋_GB2312" w:hAnsi="仿宋_GB2312" w:eastAsia="仿宋_GB2312" w:cs="仿宋_GB2312"/>
          <w:i w:val="0"/>
          <w:iCs w:val="0"/>
          <w:caps w:val="0"/>
          <w:color w:val="333333"/>
          <w:spacing w:val="0"/>
          <w:sz w:val="32"/>
          <w:szCs w:val="32"/>
          <w:shd w:val="clear" w:color="auto" w:fill="FFFFFF"/>
        </w:rPr>
        <w:t>农业生产需要和农机购置补贴政策实施情况按年度进行调整。优先保障粮食、生猪等重要农畜产品生产、丘陵山区特色农业生产以及支持农业绿色发展和数字化发展所需机具的补贴需要。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继续开展农机报废更新补贴，加快淘汰耗能高、污染重、安全性能低的老旧农业机械</w:t>
      </w:r>
      <w:r>
        <w:rPr>
          <w:rFonts w:hint="eastAsia" w:ascii="仿宋_GB2312" w:hAnsi="仿宋_GB2312" w:eastAsia="仿宋_GB2312" w:cs="仿宋_GB2312"/>
          <w:i w:val="0"/>
          <w:iCs w:val="0"/>
          <w:caps w:val="0"/>
          <w:color w:val="333333"/>
          <w:spacing w:val="0"/>
          <w:sz w:val="32"/>
          <w:szCs w:val="32"/>
          <w:shd w:val="clear" w:color="auto" w:fill="FFFFFF"/>
          <w:lang w:eastAsia="zh-CN"/>
        </w:rPr>
        <w:t>；优先补贴</w:t>
      </w:r>
      <w:r>
        <w:rPr>
          <w:rFonts w:hint="eastAsia" w:ascii="仿宋_GB2312" w:hAnsi="仿宋_GB2312" w:eastAsia="仿宋_GB2312" w:cs="仿宋_GB2312"/>
          <w:i w:val="0"/>
          <w:iCs w:val="0"/>
          <w:caps w:val="0"/>
          <w:color w:val="333333"/>
          <w:spacing w:val="0"/>
          <w:sz w:val="32"/>
          <w:szCs w:val="32"/>
          <w:shd w:val="clear" w:color="auto" w:fill="FFFFFF"/>
        </w:rPr>
        <w:t>地方特色农业发展所需和小区域适用性强的机具</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b/>
          <w:bCs/>
          <w:color w:val="333333"/>
          <w:sz w:val="32"/>
          <w:szCs w:val="32"/>
        </w:rPr>
      </w:pPr>
      <w:r>
        <w:rPr>
          <w:rFonts w:hint="eastAsia" w:ascii="楷体" w:hAnsi="楷体" w:eastAsia="楷体" w:cs="楷体"/>
          <w:b/>
          <w:bCs/>
          <w:i w:val="0"/>
          <w:iCs w:val="0"/>
          <w:caps w:val="0"/>
          <w:color w:val="333333"/>
          <w:spacing w:val="0"/>
          <w:sz w:val="32"/>
          <w:szCs w:val="32"/>
          <w:shd w:val="clear" w:color="auto" w:fill="FFFFFF"/>
        </w:rPr>
        <w:t>　　(二)补贴资质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color w:val="333333"/>
          <w:sz w:val="32"/>
          <w:szCs w:val="32"/>
        </w:rPr>
      </w:pPr>
      <w:r>
        <w:rPr>
          <w:rStyle w:val="11"/>
          <w:rFonts w:hint="eastAsia" w:ascii="黑体" w:hAnsi="黑体" w:eastAsia="黑体" w:cs="黑体"/>
          <w:i w:val="0"/>
          <w:iCs w:val="0"/>
          <w:caps w:val="0"/>
          <w:color w:val="333333"/>
          <w:spacing w:val="0"/>
          <w:sz w:val="32"/>
          <w:szCs w:val="32"/>
          <w:shd w:val="clear" w:color="auto" w:fill="FFFFFF"/>
        </w:rPr>
        <w:t>　　三、补贴对象和补贴标准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b/>
          <w:bCs/>
          <w:color w:val="333333"/>
          <w:sz w:val="32"/>
          <w:szCs w:val="32"/>
        </w:rPr>
      </w:pPr>
      <w:r>
        <w:rPr>
          <w:rFonts w:hint="eastAsia" w:ascii="楷体" w:hAnsi="楷体" w:eastAsia="楷体" w:cs="楷体"/>
          <w:b/>
          <w:bCs/>
          <w:i w:val="0"/>
          <w:iCs w:val="0"/>
          <w:caps w:val="0"/>
          <w:color w:val="333333"/>
          <w:spacing w:val="0"/>
          <w:sz w:val="32"/>
          <w:szCs w:val="32"/>
          <w:shd w:val="clear" w:color="auto" w:fill="FFFFFF"/>
        </w:rPr>
        <w:t>　　(一)补贴对象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补贴对象为我</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县</w:t>
      </w:r>
      <w:r>
        <w:rPr>
          <w:rFonts w:hint="eastAsia" w:ascii="仿宋_GB2312" w:hAnsi="仿宋_GB2312" w:eastAsia="仿宋_GB2312" w:cs="仿宋_GB2312"/>
          <w:i w:val="0"/>
          <w:iCs w:val="0"/>
          <w:caps w:val="0"/>
          <w:color w:val="333333"/>
          <w:spacing w:val="0"/>
          <w:sz w:val="32"/>
          <w:szCs w:val="32"/>
          <w:shd w:val="clear" w:color="auto" w:fill="FFFFFF"/>
        </w:rPr>
        <w:t>行政区域内从事农业生产的个人和农业生产经营组织(以下简称“购机者”)，其中农业生产经营组织包括农村集体经济组织、农民专业合作经济组织、农业企业和其他从事农业生产经营的组织。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楷体" w:hAnsi="楷体" w:eastAsia="楷体" w:cs="楷体"/>
          <w:b/>
          <w:bCs/>
          <w:i w:val="0"/>
          <w:iCs w:val="0"/>
          <w:caps w:val="0"/>
          <w:color w:val="333333"/>
          <w:spacing w:val="0"/>
          <w:sz w:val="32"/>
          <w:szCs w:val="32"/>
          <w:shd w:val="clear" w:color="auto" w:fill="FFFFFF"/>
        </w:rPr>
        <w:t>　(二)补贴标准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color w:val="333333"/>
          <w:sz w:val="32"/>
          <w:szCs w:val="32"/>
          <w:shd w:val="clear" w:fill="FFFFFF"/>
        </w:rPr>
        <w:t>中央财政农机购置补贴实行定额补贴，</w:t>
      </w:r>
      <w:r>
        <w:rPr>
          <w:rFonts w:hint="eastAsia" w:ascii="仿宋_GB2312" w:hAnsi="仿宋_GB2312" w:eastAsia="仿宋_GB2312" w:cs="仿宋_GB2312"/>
          <w:color w:val="333333"/>
          <w:sz w:val="32"/>
          <w:szCs w:val="32"/>
          <w:shd w:val="clear" w:fill="FFFFFF"/>
          <w:lang w:val="en-US" w:eastAsia="zh-CN"/>
        </w:rPr>
        <w:t>补贴范围内各机具品目的主要分档参数以</w:t>
      </w:r>
      <w:r>
        <w:rPr>
          <w:rFonts w:hint="eastAsia" w:ascii="仿宋_GB2312" w:hAnsi="仿宋_GB2312" w:eastAsia="仿宋_GB2312" w:cs="仿宋_GB2312"/>
          <w:color w:val="333333"/>
          <w:sz w:val="32"/>
          <w:szCs w:val="32"/>
          <w:shd w:val="clear" w:fill="FFFFFF"/>
        </w:rPr>
        <w:t>省农业</w:t>
      </w:r>
      <w:r>
        <w:rPr>
          <w:rFonts w:hint="eastAsia" w:ascii="仿宋_GB2312" w:hAnsi="仿宋_GB2312" w:eastAsia="仿宋_GB2312" w:cs="仿宋_GB2312"/>
          <w:color w:val="333333"/>
          <w:sz w:val="32"/>
          <w:szCs w:val="32"/>
          <w:shd w:val="clear" w:fill="FFFFFF"/>
          <w:lang w:val="en-US" w:eastAsia="zh-CN"/>
        </w:rPr>
        <w:t>农村厅</w:t>
      </w:r>
      <w:r>
        <w:rPr>
          <w:rFonts w:hint="eastAsia" w:ascii="仿宋_GB2312" w:hAnsi="仿宋_GB2312" w:eastAsia="仿宋_GB2312" w:cs="仿宋_GB2312"/>
          <w:color w:val="333333"/>
          <w:sz w:val="32"/>
          <w:szCs w:val="32"/>
          <w:shd w:val="clear" w:fill="FFFFFF"/>
        </w:rPr>
        <w:t>按</w:t>
      </w:r>
      <w:r>
        <w:rPr>
          <w:rFonts w:hint="eastAsia" w:ascii="仿宋_GB2312" w:hAnsi="仿宋_GB2312" w:eastAsia="仿宋_GB2312" w:cs="仿宋_GB2312"/>
          <w:color w:val="333333"/>
          <w:sz w:val="32"/>
          <w:szCs w:val="32"/>
          <w:shd w:val="clear" w:fill="FFFFFF"/>
          <w:lang w:val="en-US" w:eastAsia="zh-CN"/>
        </w:rPr>
        <w:t>有关</w:t>
      </w:r>
      <w:r>
        <w:rPr>
          <w:rFonts w:hint="eastAsia" w:ascii="仿宋_GB2312" w:hAnsi="仿宋_GB2312" w:eastAsia="仿宋_GB2312" w:cs="仿宋_GB2312"/>
          <w:color w:val="333333"/>
          <w:sz w:val="32"/>
          <w:szCs w:val="32"/>
          <w:shd w:val="clear" w:fill="FFFFFF"/>
        </w:rPr>
        <w:t>规定</w:t>
      </w:r>
      <w:r>
        <w:rPr>
          <w:rFonts w:hint="eastAsia" w:ascii="仿宋_GB2312" w:hAnsi="仿宋_GB2312" w:eastAsia="仿宋_GB2312" w:cs="仿宋_GB2312"/>
          <w:color w:val="333333"/>
          <w:sz w:val="32"/>
          <w:szCs w:val="32"/>
          <w:shd w:val="clear" w:fill="FFFFFF"/>
          <w:lang w:val="en-US" w:eastAsia="zh-CN"/>
        </w:rPr>
        <w:t>制定</w:t>
      </w:r>
      <w:r>
        <w:rPr>
          <w:rFonts w:hint="eastAsia" w:ascii="仿宋_GB2312" w:hAnsi="仿宋_GB2312" w:eastAsia="仿宋_GB2312" w:cs="仿宋_GB2312"/>
          <w:color w:val="333333"/>
          <w:sz w:val="32"/>
          <w:szCs w:val="32"/>
          <w:shd w:val="clear" w:fill="FFFFFF"/>
        </w:rPr>
        <w:t>发布</w:t>
      </w:r>
      <w:r>
        <w:rPr>
          <w:rFonts w:hint="eastAsia" w:ascii="仿宋_GB2312" w:hAnsi="仿宋_GB2312" w:eastAsia="仿宋_GB2312" w:cs="仿宋_GB2312"/>
          <w:color w:val="333333"/>
          <w:sz w:val="32"/>
          <w:szCs w:val="32"/>
          <w:shd w:val="clear" w:fill="FFFFFF"/>
          <w:lang w:val="en-US" w:eastAsia="zh-CN"/>
        </w:rPr>
        <w:t>的为准</w:t>
      </w:r>
      <w:r>
        <w:rPr>
          <w:rFonts w:hint="eastAsia" w:ascii="仿宋_GB2312" w:hAnsi="仿宋_GB2312" w:eastAsia="仿宋_GB2312" w:cs="仿宋_GB2312"/>
          <w:color w:val="333333"/>
          <w:sz w:val="32"/>
          <w:szCs w:val="32"/>
          <w:shd w:val="clear" w:fill="FFFFFF"/>
        </w:rPr>
        <w:t>。其中，通用类机具补贴额不超过农业部发布的最高补贴额。补贴额依据同档产品上年市场销售均价测算，原则上测算比例不超过30%</w:t>
      </w:r>
      <w:r>
        <w:rPr>
          <w:rFonts w:hint="eastAsia" w:ascii="仿宋_GB2312" w:hAnsi="仿宋_GB2312" w:eastAsia="仿宋_GB2312" w:cs="仿宋_GB2312"/>
          <w:color w:val="333333"/>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对种业急需的玉米去雄机，按30%的比例足额测算补贴额。提升部分重点补贴机具补贴额，测算比例从30%提高到35%。在确保资金供需紧平衡的基础上，围绕粮食生产薄弱环节、丘陵山区特色农业生产急需机具以及高端、复式、智能农机产品的推广应用，选择不超过10个品目的产品提高补贴额，其补贴额测算比例最高为35%。其中，通用类机具的补贴额可高于相应档次中央财政资金最高补贴额，增长幅度控制在20%以内。提高补贴额测算比例的机具品目或档次报农业农村部备案后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按照省上实施方案要求，</w:t>
      </w:r>
      <w:r>
        <w:rPr>
          <w:rFonts w:hint="eastAsia" w:ascii="仿宋_GB2312" w:hAnsi="仿宋_GB2312" w:eastAsia="仿宋_GB2312" w:cs="仿宋_GB2312"/>
          <w:i w:val="0"/>
          <w:iCs w:val="0"/>
          <w:caps w:val="0"/>
          <w:color w:val="333333"/>
          <w:spacing w:val="0"/>
          <w:sz w:val="32"/>
          <w:szCs w:val="32"/>
          <w:shd w:val="clear" w:color="auto" w:fill="FFFFFF"/>
        </w:rPr>
        <w:t>2021年起，对保有量过多、技术相对落后的轮式拖拉机等机具品目或档次降低补贴标准，到2023年将其补贴机具补贴额测算比例降低至15%及以下。除上述提高补贴额测算比例的补贴机具和玉米去雄机以外，一般补贴机具单机补贴限额原则上不超过5万元；</w: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instrText xml:space="preserve"> HYPERLINK "https://www.nongjitong.com/product/7933.html" \o "奶牛挤奶机械" \t "https://www.nongjitong.com/news/2021/_blank" </w:instrTex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t>挤奶机</w: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械、烘干机单机补贴限额不超过12万元；100马力以上拖拉机、高性能青饲料收获机、大型免耕播种机、大型</w: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instrText xml:space="preserve"> HYPERLINK "https://www.nongjitong.com/product/7910.html" \o "联合收割机" \t "https://www.nongjitong.com/news/2021/_blank" </w:instrTex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t>联合收割机</w: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333333"/>
          <w:spacing w:val="0"/>
          <w:sz w:val="32"/>
          <w:szCs w:val="32"/>
          <w:shd w:val="clear" w:color="auto" w:fill="FFFFFF"/>
        </w:rPr>
        <w:t>畜禽粪污资源化利用机具单机补贴限额不超过15万元；200马力以上拖拉机单机补贴限额不超过25万元；大型棉花收获机单机、成套设施装备单套补贴限额不超过60万元。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保持补贴额总体稳定，全面公开农机购置补贴机具补贴额一览表，加强宣传，引导购机者根据各档次的补贴定额自主议价，不再对外公布具体产品的补贴额。补贴额调整工作一般按年度进行。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color w:val="333333"/>
          <w:sz w:val="32"/>
          <w:szCs w:val="32"/>
        </w:rPr>
      </w:pPr>
      <w:r>
        <w:rPr>
          <w:rStyle w:val="11"/>
          <w:rFonts w:hint="eastAsia" w:ascii="黑体" w:hAnsi="黑体" w:eastAsia="黑体" w:cs="黑体"/>
          <w:i w:val="0"/>
          <w:iCs w:val="0"/>
          <w:caps w:val="0"/>
          <w:color w:val="333333"/>
          <w:spacing w:val="0"/>
          <w:sz w:val="32"/>
          <w:szCs w:val="32"/>
          <w:shd w:val="clear" w:color="auto" w:fill="FFFFFF"/>
        </w:rPr>
        <w:t>　　四、资金分配与使用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农机购置补贴主要用于支持购置先进适用农业机械，以及开展有关试点和农机报废更新等方面。优先补</w:t>
      </w:r>
      <w:r>
        <w:rPr>
          <w:rFonts w:hint="eastAsia" w:ascii="仿宋_GB2312" w:hAnsi="仿宋_GB2312" w:eastAsia="仿宋_GB2312" w:cs="仿宋_GB2312"/>
          <w:i w:val="0"/>
          <w:iCs w:val="0"/>
          <w:caps w:val="0"/>
          <w:color w:val="333333"/>
          <w:spacing w:val="0"/>
          <w:sz w:val="32"/>
          <w:szCs w:val="32"/>
          <w:shd w:val="clear" w:color="auto" w:fill="FFFFFF"/>
          <w:lang w:eastAsia="zh-CN"/>
        </w:rPr>
        <w:t>贴</w:t>
      </w:r>
      <w:r>
        <w:rPr>
          <w:rFonts w:hint="eastAsia" w:ascii="仿宋_GB2312" w:hAnsi="仿宋_GB2312" w:eastAsia="仿宋_GB2312" w:cs="仿宋_GB2312"/>
          <w:i w:val="0"/>
          <w:iCs w:val="0"/>
          <w:caps w:val="0"/>
          <w:color w:val="333333"/>
          <w:spacing w:val="0"/>
          <w:sz w:val="32"/>
          <w:szCs w:val="32"/>
          <w:shd w:val="clear" w:color="auto" w:fill="FFFFFF"/>
        </w:rPr>
        <w:t>上年资金录入缺口的</w:t>
      </w:r>
      <w:r>
        <w:rPr>
          <w:rFonts w:hint="eastAsia" w:ascii="仿宋_GB2312" w:hAnsi="仿宋_GB2312" w:eastAsia="仿宋_GB2312" w:cs="仿宋_GB2312"/>
          <w:i w:val="0"/>
          <w:iCs w:val="0"/>
          <w:caps w:val="0"/>
          <w:color w:val="333333"/>
          <w:spacing w:val="0"/>
          <w:sz w:val="32"/>
          <w:szCs w:val="32"/>
          <w:shd w:val="clear" w:color="auto" w:fill="FFFFFF"/>
          <w:lang w:eastAsia="zh-CN"/>
        </w:rPr>
        <w:t>购机者，优先补贴申报参与</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2021年及今后“一乡一社”建设试点的农机专业合作社购买的农机具，优先补贴实施农机报废更新试点的合作社或农机大户，</w:t>
      </w:r>
      <w:r>
        <w:rPr>
          <w:rFonts w:hint="eastAsia" w:ascii="仿宋_GB2312" w:hAnsi="仿宋_GB2312" w:eastAsia="仿宋_GB2312" w:cs="仿宋_GB2312"/>
          <w:i w:val="0"/>
          <w:iCs w:val="0"/>
          <w:caps w:val="0"/>
          <w:color w:val="333333"/>
          <w:spacing w:val="0"/>
          <w:sz w:val="32"/>
          <w:szCs w:val="32"/>
          <w:shd w:val="clear" w:color="auto" w:fill="FFFFFF"/>
        </w:rPr>
        <w:t>农业农村部门会同财政部门加强资金使用情况监测，定期调度和发布资金使用进度，优先使用结转资金</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　　农机报废更新补贴按《甘肃省农业农村厅甘肃省财政厅甘肃省商务厅关于印发&lt;甘肃省农业机械报废更新补贴实施方案&gt;的通知》(甘农机监发〔2020〕3号)执行。</w:t>
      </w:r>
      <w:r>
        <w:rPr>
          <w:rFonts w:hint="eastAsia" w:ascii="仿宋_GB2312" w:hAnsi="仿宋_GB2312" w:eastAsia="仿宋_GB2312" w:cs="仿宋_GB2312"/>
          <w:i w:val="0"/>
          <w:iCs w:val="0"/>
          <w:caps w:val="0"/>
          <w:color w:val="333333"/>
          <w:spacing w:val="0"/>
          <w:sz w:val="32"/>
          <w:szCs w:val="32"/>
          <w:shd w:val="clear" w:color="auto" w:fill="FFFFFF"/>
          <w:lang w:eastAsia="zh-CN"/>
        </w:rPr>
        <w:t>要加大报废更新宣传力度，培育确定报废回收企业，制定完善报废更新方案。力争</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2023年前，我县在农机报废更新上突破零。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农机购置补贴属约束性任务，资金必须足额保障，不得用于其他任务支出。财政部门</w:t>
      </w:r>
      <w:r>
        <w:rPr>
          <w:rFonts w:hint="eastAsia" w:ascii="仿宋_GB2312" w:hAnsi="仿宋_GB2312" w:eastAsia="仿宋_GB2312" w:cs="仿宋_GB2312"/>
          <w:i w:val="0"/>
          <w:iCs w:val="0"/>
          <w:caps w:val="0"/>
          <w:color w:val="333333"/>
          <w:spacing w:val="0"/>
          <w:sz w:val="32"/>
          <w:szCs w:val="32"/>
          <w:shd w:val="clear" w:color="auto" w:fill="FFFFFF"/>
          <w:lang w:eastAsia="zh-CN"/>
        </w:rPr>
        <w:t>力争</w:t>
      </w:r>
      <w:r>
        <w:rPr>
          <w:rFonts w:hint="eastAsia" w:ascii="仿宋_GB2312" w:hAnsi="仿宋_GB2312" w:eastAsia="仿宋_GB2312" w:cs="仿宋_GB2312"/>
          <w:i w:val="0"/>
          <w:iCs w:val="0"/>
          <w:caps w:val="0"/>
          <w:color w:val="333333"/>
          <w:spacing w:val="0"/>
          <w:sz w:val="32"/>
          <w:szCs w:val="32"/>
          <w:shd w:val="clear" w:color="auto" w:fill="FFFFFF"/>
        </w:rPr>
        <w:t>保障补贴工作实施必要的组织管理经费，将农机购置补贴工作经费纳入同级财政预算。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bCs w:val="0"/>
          <w:color w:val="333333"/>
          <w:sz w:val="32"/>
          <w:szCs w:val="32"/>
        </w:rPr>
      </w:pPr>
      <w:r>
        <w:rPr>
          <w:rStyle w:val="11"/>
          <w:rFonts w:hint="eastAsia" w:ascii="黑体" w:hAnsi="黑体" w:eastAsia="黑体" w:cs="黑体"/>
          <w:b/>
          <w:bCs w:val="0"/>
          <w:i w:val="0"/>
          <w:iCs w:val="0"/>
          <w:caps w:val="0"/>
          <w:color w:val="333333"/>
          <w:spacing w:val="0"/>
          <w:sz w:val="32"/>
          <w:szCs w:val="32"/>
          <w:shd w:val="clear" w:color="auto" w:fill="FFFFFF"/>
        </w:rPr>
        <w:t>　　五、操作流程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农机购置补贴政策按照“自主购机、定额补贴、先购后补、县级结算、直补到卡(户)”方式实施。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严禁产销企业代替购机者办理补贴申请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lang w:eastAsia="zh-CN"/>
        </w:rPr>
        <w:t>我县</w:t>
      </w:r>
      <w:r>
        <w:rPr>
          <w:rFonts w:hint="eastAsia" w:ascii="仿宋_GB2312" w:hAnsi="仿宋_GB2312" w:eastAsia="仿宋_GB2312" w:cs="仿宋_GB2312"/>
          <w:i w:val="0"/>
          <w:iCs w:val="0"/>
          <w:caps w:val="0"/>
          <w:color w:val="333333"/>
          <w:spacing w:val="0"/>
          <w:sz w:val="32"/>
          <w:szCs w:val="32"/>
          <w:shd w:val="clear" w:color="auto" w:fill="FFFFFF"/>
        </w:rPr>
        <w:t>农机购置补贴政策实施工作按照以下流程操作。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楷体" w:hAnsi="楷体" w:eastAsia="楷体" w:cs="楷体"/>
          <w:b/>
          <w:bCs/>
          <w:i w:val="0"/>
          <w:iCs w:val="0"/>
          <w:caps w:val="0"/>
          <w:color w:val="333333"/>
          <w:spacing w:val="0"/>
          <w:sz w:val="32"/>
          <w:szCs w:val="32"/>
          <w:shd w:val="clear" w:color="auto" w:fill="FFFFFF"/>
        </w:rPr>
        <w:t>(一)发布实施规定。</w:t>
      </w:r>
      <w:r>
        <w:rPr>
          <w:rFonts w:hint="eastAsia" w:ascii="仿宋_GB2312" w:hAnsi="仿宋_GB2312" w:eastAsia="仿宋_GB2312" w:cs="仿宋_GB2312"/>
          <w:i w:val="0"/>
          <w:iCs w:val="0"/>
          <w:caps w:val="0"/>
          <w:color w:val="333333"/>
          <w:spacing w:val="0"/>
          <w:sz w:val="32"/>
          <w:szCs w:val="32"/>
          <w:shd w:val="clear" w:color="auto" w:fill="FFFFFF"/>
          <w:lang w:eastAsia="zh-CN"/>
        </w:rPr>
        <w:t>县</w:t>
      </w:r>
      <w:r>
        <w:rPr>
          <w:rFonts w:hint="eastAsia" w:ascii="仿宋_GB2312" w:hAnsi="仿宋_GB2312" w:eastAsia="仿宋_GB2312" w:cs="仿宋_GB2312"/>
          <w:i w:val="0"/>
          <w:iCs w:val="0"/>
          <w:caps w:val="0"/>
          <w:color w:val="333333"/>
          <w:spacing w:val="0"/>
          <w:sz w:val="32"/>
          <w:szCs w:val="32"/>
          <w:shd w:val="clear" w:color="auto" w:fill="FFFFFF"/>
        </w:rPr>
        <w:t>农业农村、财政部门按职责分工和有关规定发布</w:t>
      </w:r>
      <w:r>
        <w:rPr>
          <w:rFonts w:hint="eastAsia" w:ascii="仿宋_GB2312" w:hAnsi="仿宋_GB2312" w:eastAsia="仿宋_GB2312" w:cs="仿宋_GB2312"/>
          <w:i w:val="0"/>
          <w:iCs w:val="0"/>
          <w:caps w:val="0"/>
          <w:color w:val="333333"/>
          <w:spacing w:val="0"/>
          <w:sz w:val="32"/>
          <w:szCs w:val="32"/>
          <w:shd w:val="clear" w:color="auto" w:fill="FFFFFF"/>
          <w:lang w:eastAsia="zh-CN"/>
        </w:rPr>
        <w:t>我县</w:t>
      </w:r>
      <w:r>
        <w:rPr>
          <w:rFonts w:hint="eastAsia" w:ascii="仿宋_GB2312" w:hAnsi="仿宋_GB2312" w:eastAsia="仿宋_GB2312" w:cs="仿宋_GB2312"/>
          <w:i w:val="0"/>
          <w:iCs w:val="0"/>
          <w:caps w:val="0"/>
          <w:color w:val="333333"/>
          <w:spacing w:val="0"/>
          <w:sz w:val="32"/>
          <w:szCs w:val="32"/>
          <w:shd w:val="clear" w:color="auto" w:fill="FFFFFF"/>
        </w:rPr>
        <w:t>农机购置补贴实施方案、操作程序、补贴额一览表、补贴机具信息表、咨询投诉举报电话等信息。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楷体" w:hAnsi="楷体" w:eastAsia="楷体" w:cs="楷体"/>
          <w:b/>
          <w:bCs/>
          <w:i w:val="0"/>
          <w:iCs w:val="0"/>
          <w:caps w:val="0"/>
          <w:color w:val="333333"/>
          <w:spacing w:val="0"/>
          <w:sz w:val="32"/>
          <w:szCs w:val="32"/>
          <w:shd w:val="clear" w:color="auto" w:fill="FFFFFF"/>
        </w:rPr>
        <w:t>　　(二)受理补贴申请。</w:t>
      </w:r>
      <w:r>
        <w:rPr>
          <w:rFonts w:hint="eastAsia" w:ascii="仿宋_GB2312" w:hAnsi="仿宋_GB2312" w:eastAsia="仿宋_GB2312" w:cs="仿宋_GB2312"/>
          <w:i w:val="0"/>
          <w:iCs w:val="0"/>
          <w:caps w:val="0"/>
          <w:color w:val="333333"/>
          <w:spacing w:val="0"/>
          <w:sz w:val="32"/>
          <w:szCs w:val="32"/>
          <w:shd w:val="clear" w:color="auto" w:fill="FFFFFF"/>
        </w:rPr>
        <w:t>县农业农村</w:t>
      </w:r>
      <w:r>
        <w:rPr>
          <w:rFonts w:hint="eastAsia" w:ascii="仿宋_GB2312" w:hAnsi="仿宋_GB2312" w:eastAsia="仿宋_GB2312" w:cs="仿宋_GB2312"/>
          <w:i w:val="0"/>
          <w:iCs w:val="0"/>
          <w:caps w:val="0"/>
          <w:color w:val="333333"/>
          <w:spacing w:val="0"/>
          <w:sz w:val="32"/>
          <w:szCs w:val="32"/>
          <w:shd w:val="clear" w:color="auto" w:fill="FFFFFF"/>
          <w:lang w:eastAsia="zh-CN"/>
        </w:rPr>
        <w:t>（农机）</w:t>
      </w:r>
      <w:r>
        <w:rPr>
          <w:rFonts w:hint="eastAsia" w:ascii="仿宋_GB2312" w:hAnsi="仿宋_GB2312" w:eastAsia="仿宋_GB2312" w:cs="仿宋_GB2312"/>
          <w:i w:val="0"/>
          <w:iCs w:val="0"/>
          <w:caps w:val="0"/>
          <w:color w:val="333333"/>
          <w:spacing w:val="0"/>
          <w:sz w:val="32"/>
          <w:szCs w:val="32"/>
          <w:shd w:val="clear" w:color="auto" w:fill="FFFFFF"/>
        </w:rPr>
        <w:t>部门全面实行办理服务系统</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与省级系统同步</w:t>
      </w:r>
      <w:r>
        <w:rPr>
          <w:rFonts w:hint="eastAsia" w:ascii="仿宋_GB2312" w:hAnsi="仿宋_GB2312" w:eastAsia="仿宋_GB2312" w:cs="仿宋_GB2312"/>
          <w:i w:val="0"/>
          <w:iCs w:val="0"/>
          <w:caps w:val="0"/>
          <w:color w:val="333333"/>
          <w:spacing w:val="0"/>
          <w:sz w:val="32"/>
          <w:szCs w:val="32"/>
          <w:shd w:val="clear" w:color="auto" w:fill="FFFFFF"/>
        </w:rPr>
        <w:t>开放，推广使用带有人脸识别功能的手机App等信息化技术，方便购机者随时在线提交补贴申请、应录尽录，加快实现购机者线下申领补贴“最多跑一次”“最多跑一地”。农机购置补贴资金申请数量达到当年可用资金(含结转资金和调剂资金)</w:t>
      </w:r>
      <w:r>
        <w:rPr>
          <w:rFonts w:hint="eastAsia" w:ascii="仿宋_GB2312" w:hAnsi="仿宋_GB2312" w:eastAsia="仿宋_GB2312" w:cs="仿宋_GB2312"/>
          <w:i w:val="0"/>
          <w:iCs w:val="0"/>
          <w:caps w:val="0"/>
          <w:color w:val="333333"/>
          <w:spacing w:val="0"/>
          <w:sz w:val="32"/>
          <w:szCs w:val="32"/>
          <w:shd w:val="clear" w:color="auto" w:fill="FFFFFF"/>
          <w:lang w:eastAsia="zh-CN"/>
        </w:rPr>
        <w:t>使用完毕时</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及</w:t>
      </w:r>
      <w:r>
        <w:rPr>
          <w:rFonts w:hint="eastAsia" w:ascii="仿宋_GB2312" w:hAnsi="仿宋_GB2312" w:eastAsia="仿宋_GB2312" w:cs="仿宋_GB2312"/>
          <w:i w:val="0"/>
          <w:iCs w:val="0"/>
          <w:caps w:val="0"/>
          <w:color w:val="333333"/>
          <w:spacing w:val="0"/>
          <w:sz w:val="32"/>
          <w:szCs w:val="32"/>
          <w:shd w:val="clear" w:color="auto" w:fill="FFFFFF"/>
        </w:rPr>
        <w:t>时发布公告，停止受理补贴申请。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楷体" w:hAnsi="楷体" w:eastAsia="楷体" w:cs="楷体"/>
          <w:b/>
          <w:bCs/>
          <w:i w:val="0"/>
          <w:iCs w:val="0"/>
          <w:caps w:val="0"/>
          <w:color w:val="333333"/>
          <w:spacing w:val="0"/>
          <w:sz w:val="32"/>
          <w:szCs w:val="32"/>
          <w:shd w:val="clear" w:color="auto" w:fill="FFFFFF"/>
        </w:rPr>
        <w:t>　　(</w:t>
      </w:r>
      <w:r>
        <w:rPr>
          <w:rFonts w:hint="eastAsia" w:ascii="楷体" w:hAnsi="楷体" w:eastAsia="楷体" w:cs="楷体"/>
          <w:b/>
          <w:bCs/>
          <w:i w:val="0"/>
          <w:iCs w:val="0"/>
          <w:caps w:val="0"/>
          <w:color w:val="333333"/>
          <w:spacing w:val="0"/>
          <w:sz w:val="32"/>
          <w:szCs w:val="32"/>
          <w:shd w:val="clear" w:color="auto" w:fill="FFFFFF"/>
          <w:lang w:eastAsia="zh-CN"/>
        </w:rPr>
        <w:t>三</w:t>
      </w:r>
      <w:r>
        <w:rPr>
          <w:rFonts w:hint="eastAsia" w:ascii="楷体" w:hAnsi="楷体" w:eastAsia="楷体" w:cs="楷体"/>
          <w:b/>
          <w:bCs/>
          <w:i w:val="0"/>
          <w:iCs w:val="0"/>
          <w:caps w:val="0"/>
          <w:color w:val="333333"/>
          <w:spacing w:val="0"/>
          <w:sz w:val="32"/>
          <w:szCs w:val="32"/>
          <w:shd w:val="clear" w:color="auto" w:fill="FFFFFF"/>
        </w:rPr>
        <w:t>)审验公示信息。</w:t>
      </w:r>
      <w:r>
        <w:rPr>
          <w:rFonts w:hint="eastAsia" w:ascii="仿宋_GB2312" w:hAnsi="仿宋_GB2312" w:eastAsia="仿宋_GB2312" w:cs="仿宋_GB2312"/>
          <w:i w:val="0"/>
          <w:iCs w:val="0"/>
          <w:caps w:val="0"/>
          <w:color w:val="333333"/>
          <w:spacing w:val="0"/>
          <w:sz w:val="32"/>
          <w:szCs w:val="32"/>
          <w:shd w:val="clear" w:color="auto" w:fill="FFFFFF"/>
        </w:rPr>
        <w:t>县</w:t>
      </w:r>
      <w:r>
        <w:rPr>
          <w:rFonts w:hint="eastAsia" w:ascii="仿宋_GB2312" w:hAnsi="仿宋_GB2312" w:eastAsia="仿宋_GB2312" w:cs="仿宋_GB2312"/>
          <w:i w:val="0"/>
          <w:iCs w:val="0"/>
          <w:caps w:val="0"/>
          <w:color w:val="333333"/>
          <w:spacing w:val="0"/>
          <w:sz w:val="32"/>
          <w:szCs w:val="32"/>
          <w:shd w:val="clear" w:color="auto" w:fill="FFFFFF"/>
          <w:lang w:eastAsia="zh-CN"/>
        </w:rPr>
        <w:t>农机中心</w:t>
      </w:r>
      <w:r>
        <w:rPr>
          <w:rFonts w:hint="eastAsia" w:ascii="仿宋_GB2312" w:hAnsi="仿宋_GB2312" w:eastAsia="仿宋_GB2312" w:cs="仿宋_GB2312"/>
          <w:i w:val="0"/>
          <w:iCs w:val="0"/>
          <w:caps w:val="0"/>
          <w:color w:val="333333"/>
          <w:spacing w:val="0"/>
          <w:sz w:val="32"/>
          <w:szCs w:val="32"/>
          <w:shd w:val="clear" w:color="auto" w:fill="FFFFFF"/>
        </w:rPr>
        <w:t>按照《农机购置补贴机具核验工作要点(试行)》等要求，对补贴相关申请资料进行形式审核，对补贴机具进行核验，其中实行牌证管理的机具凭牌证免于现场实物核验。</w:t>
      </w:r>
      <w:r>
        <w:rPr>
          <w:rFonts w:hint="eastAsia" w:ascii="仿宋_GB2312" w:hAnsi="仿宋_GB2312" w:eastAsia="仿宋_GB2312" w:cs="仿宋_GB2312"/>
          <w:i w:val="0"/>
          <w:iCs w:val="0"/>
          <w:caps w:val="0"/>
          <w:color w:val="333333"/>
          <w:spacing w:val="0"/>
          <w:sz w:val="32"/>
          <w:szCs w:val="32"/>
          <w:shd w:val="clear" w:color="auto" w:fill="FFFFFF"/>
          <w:lang w:eastAsia="zh-CN"/>
        </w:rPr>
        <w:t>县农机中心</w:t>
      </w:r>
      <w:r>
        <w:rPr>
          <w:rFonts w:hint="eastAsia" w:ascii="仿宋_GB2312" w:hAnsi="仿宋_GB2312" w:eastAsia="仿宋_GB2312" w:cs="仿宋_GB2312"/>
          <w:i w:val="0"/>
          <w:iCs w:val="0"/>
          <w:caps w:val="0"/>
          <w:color w:val="333333"/>
          <w:spacing w:val="0"/>
          <w:sz w:val="32"/>
          <w:szCs w:val="32"/>
          <w:shd w:val="clear" w:color="auto" w:fill="FFFFFF"/>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楷体" w:hAnsi="楷体" w:eastAsia="楷体" w:cs="楷体"/>
          <w:b/>
          <w:bCs/>
          <w:i w:val="0"/>
          <w:iCs w:val="0"/>
          <w:caps w:val="0"/>
          <w:color w:val="333333"/>
          <w:spacing w:val="0"/>
          <w:sz w:val="32"/>
          <w:szCs w:val="32"/>
          <w:shd w:val="clear" w:color="auto" w:fill="FFFFFF"/>
        </w:rPr>
        <w:t>　　(</w:t>
      </w:r>
      <w:r>
        <w:rPr>
          <w:rFonts w:hint="eastAsia" w:ascii="楷体" w:hAnsi="楷体" w:eastAsia="楷体" w:cs="楷体"/>
          <w:b/>
          <w:bCs/>
          <w:i w:val="0"/>
          <w:iCs w:val="0"/>
          <w:caps w:val="0"/>
          <w:color w:val="333333"/>
          <w:spacing w:val="0"/>
          <w:sz w:val="32"/>
          <w:szCs w:val="32"/>
          <w:shd w:val="clear" w:color="auto" w:fill="FFFFFF"/>
          <w:lang w:eastAsia="zh-CN"/>
        </w:rPr>
        <w:t>四</w:t>
      </w:r>
      <w:r>
        <w:rPr>
          <w:rFonts w:hint="eastAsia" w:ascii="楷体" w:hAnsi="楷体" w:eastAsia="楷体" w:cs="楷体"/>
          <w:b/>
          <w:bCs/>
          <w:i w:val="0"/>
          <w:iCs w:val="0"/>
          <w:caps w:val="0"/>
          <w:color w:val="333333"/>
          <w:spacing w:val="0"/>
          <w:sz w:val="32"/>
          <w:szCs w:val="32"/>
          <w:shd w:val="clear" w:color="auto" w:fill="FFFFFF"/>
        </w:rPr>
        <w:t>)兑付补贴资金</w:t>
      </w:r>
      <w:r>
        <w:rPr>
          <w:rFonts w:hint="eastAsia" w:ascii="楷体" w:hAnsi="楷体" w:eastAsia="楷体" w:cs="楷体"/>
          <w:b/>
          <w:bCs/>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eastAsia="zh-CN"/>
        </w:rPr>
        <w:t>县</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农机中心和各相关乡镇人民政府</w:t>
      </w:r>
      <w:r>
        <w:rPr>
          <w:rFonts w:hint="eastAsia" w:ascii="仿宋_GB2312" w:hAnsi="仿宋_GB2312" w:eastAsia="仿宋_GB2312" w:cs="仿宋_GB2312"/>
          <w:i w:val="0"/>
          <w:iCs w:val="0"/>
          <w:caps w:val="0"/>
          <w:color w:val="333333"/>
          <w:spacing w:val="0"/>
          <w:sz w:val="32"/>
          <w:szCs w:val="32"/>
          <w:shd w:val="clear" w:color="auto" w:fill="FFFFFF"/>
        </w:rPr>
        <w:t>通过</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惠民资金管理系统录入支付信息后，</w:t>
      </w:r>
      <w:r>
        <w:rPr>
          <w:rFonts w:hint="eastAsia" w:ascii="仿宋_GB2312" w:hAnsi="仿宋_GB2312" w:eastAsia="仿宋_GB2312" w:cs="仿宋_GB2312"/>
          <w:i w:val="0"/>
          <w:iCs w:val="0"/>
          <w:caps w:val="0"/>
          <w:color w:val="333333"/>
          <w:spacing w:val="0"/>
          <w:sz w:val="32"/>
          <w:szCs w:val="32"/>
          <w:shd w:val="clear" w:color="auto" w:fill="FFFFFF"/>
        </w:rPr>
        <w:t>于15个工作日内</w:t>
      </w:r>
      <w:r>
        <w:rPr>
          <w:rFonts w:hint="eastAsia" w:ascii="仿宋_GB2312" w:hAnsi="仿宋_GB2312" w:eastAsia="仿宋_GB2312" w:cs="仿宋_GB2312"/>
          <w:i w:val="0"/>
          <w:iCs w:val="0"/>
          <w:caps w:val="0"/>
          <w:color w:val="333333"/>
          <w:spacing w:val="0"/>
          <w:sz w:val="32"/>
          <w:szCs w:val="32"/>
          <w:shd w:val="clear" w:color="auto" w:fill="FFFFFF"/>
          <w:lang w:val="en-US" w:eastAsia="zh-CN"/>
        </w:rPr>
        <w:t>由</w:t>
      </w:r>
      <w:r>
        <w:rPr>
          <w:rFonts w:hint="eastAsia" w:ascii="仿宋_GB2312" w:hAnsi="仿宋_GB2312" w:eastAsia="仿宋_GB2312" w:cs="仿宋_GB2312"/>
          <w:i w:val="0"/>
          <w:iCs w:val="0"/>
          <w:caps w:val="0"/>
          <w:color w:val="333333"/>
          <w:spacing w:val="0"/>
          <w:sz w:val="32"/>
          <w:szCs w:val="32"/>
          <w:shd w:val="clear" w:color="auto" w:fill="FFFFFF"/>
        </w:rPr>
        <w:t>国库集中支付方式向符合要求的购机者兑付资金，原则上均通过“一卡通”方式发放。严禁挤占挪用农机购置补贴资金。对安装类、设施类或安全风险较高类补贴机具，可在生产应用一段时期后兑付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bCs w:val="0"/>
          <w:color w:val="333333"/>
          <w:sz w:val="32"/>
          <w:szCs w:val="32"/>
        </w:rPr>
      </w:pPr>
      <w:r>
        <w:rPr>
          <w:rStyle w:val="11"/>
          <w:rFonts w:hint="eastAsia" w:ascii="黑体" w:hAnsi="黑体" w:eastAsia="黑体" w:cs="黑体"/>
          <w:b/>
          <w:bCs w:val="0"/>
          <w:i w:val="0"/>
          <w:iCs w:val="0"/>
          <w:caps w:val="0"/>
          <w:color w:val="333333"/>
          <w:spacing w:val="0"/>
          <w:sz w:val="32"/>
          <w:szCs w:val="32"/>
          <w:shd w:val="clear" w:color="auto" w:fill="FFFFFF"/>
        </w:rPr>
        <w:t>　　六、工作要求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楷体" w:hAnsi="楷体" w:eastAsia="楷体" w:cs="楷体"/>
          <w:b/>
          <w:bCs/>
          <w:i w:val="0"/>
          <w:iCs w:val="0"/>
          <w:caps w:val="0"/>
          <w:color w:val="333333"/>
          <w:spacing w:val="0"/>
          <w:sz w:val="32"/>
          <w:szCs w:val="32"/>
          <w:shd w:val="clear" w:color="auto" w:fill="FFFFFF"/>
        </w:rPr>
      </w:pPr>
      <w:r>
        <w:rPr>
          <w:rFonts w:hint="eastAsia" w:ascii="楷体" w:hAnsi="楷体" w:eastAsia="楷体" w:cs="楷体"/>
          <w:b/>
          <w:bCs/>
          <w:i w:val="0"/>
          <w:iCs w:val="0"/>
          <w:caps w:val="0"/>
          <w:color w:val="333333"/>
          <w:spacing w:val="0"/>
          <w:sz w:val="32"/>
          <w:szCs w:val="32"/>
          <w:shd w:val="clear" w:color="auto" w:fill="FFFFFF"/>
        </w:rPr>
        <w:t>(一)加强领导，明确分工。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sz w:val="32"/>
          <w:lang w:eastAsia="zh-CN"/>
        </w:rPr>
      </w:pPr>
      <w:r>
        <w:rPr>
          <w:rFonts w:hint="eastAsia" w:ascii="仿宋_GB2312" w:hAnsi="仿宋_GB2312" w:eastAsia="仿宋_GB2312"/>
          <w:sz w:val="32"/>
        </w:rPr>
        <w:t>为确保我县农机购置补贴专项工作的顺利开展，</w:t>
      </w:r>
      <w:r>
        <w:rPr>
          <w:rFonts w:hint="eastAsia" w:ascii="仿宋_GB2312" w:hAnsi="仿宋_GB2312" w:eastAsia="仿宋_GB2312"/>
          <w:sz w:val="32"/>
          <w:lang w:val="en-US" w:eastAsia="zh-CN"/>
        </w:rPr>
        <w:t>县上</w:t>
      </w:r>
      <w:r>
        <w:rPr>
          <w:rFonts w:hint="eastAsia" w:ascii="仿宋_GB2312" w:hAnsi="仿宋_GB2312" w:eastAsia="仿宋_GB2312"/>
          <w:sz w:val="32"/>
        </w:rPr>
        <w:t>成立</w:t>
      </w:r>
      <w:r>
        <w:rPr>
          <w:rFonts w:hint="eastAsia" w:ascii="仿宋_GB2312" w:hAnsi="仿宋_GB2312" w:eastAsia="仿宋_GB2312"/>
          <w:sz w:val="32"/>
          <w:lang w:val="en-US" w:eastAsia="zh-CN"/>
        </w:rPr>
        <w:t>由县政府分管</w:t>
      </w:r>
      <w:r>
        <w:rPr>
          <w:rFonts w:hint="eastAsia" w:ascii="仿宋_GB2312" w:hAnsi="仿宋_GB2312" w:eastAsia="仿宋_GB2312"/>
          <w:sz w:val="32"/>
          <w:lang w:eastAsia="zh-CN"/>
        </w:rPr>
        <w:t>领导任组长，农业农村、财政、</w:t>
      </w:r>
      <w:r>
        <w:rPr>
          <w:rFonts w:hint="eastAsia" w:ascii="仿宋_GB2312" w:hAnsi="仿宋_GB2312" w:eastAsia="仿宋_GB2312"/>
          <w:sz w:val="32"/>
          <w:lang w:val="en-US" w:eastAsia="zh-CN"/>
        </w:rPr>
        <w:t>纪检、审计、市场管理、农机、公安交警、信用联社等部门负责人</w:t>
      </w:r>
      <w:r>
        <w:rPr>
          <w:rFonts w:hint="eastAsia" w:ascii="仿宋_GB2312" w:hAnsi="仿宋_GB2312" w:eastAsia="仿宋_GB2312"/>
          <w:sz w:val="32"/>
          <w:lang w:eastAsia="zh-CN"/>
        </w:rPr>
        <w:t>为成员的农机购置补贴</w:t>
      </w:r>
      <w:r>
        <w:rPr>
          <w:rFonts w:hint="eastAsia" w:ascii="仿宋_GB2312" w:hAnsi="仿宋_GB2312" w:eastAsia="仿宋_GB2312"/>
          <w:sz w:val="32"/>
          <w:lang w:val="en-US" w:eastAsia="zh-CN"/>
        </w:rPr>
        <w:t>工作</w:t>
      </w:r>
      <w:r>
        <w:rPr>
          <w:rFonts w:hint="eastAsia" w:ascii="仿宋_GB2312" w:hAnsi="仿宋_GB2312" w:eastAsia="仿宋_GB2312"/>
          <w:sz w:val="32"/>
          <w:lang w:eastAsia="zh-CN"/>
        </w:rPr>
        <w:t>领导小组，领导小组下设办公室，办公</w:t>
      </w:r>
      <w:r>
        <w:rPr>
          <w:rFonts w:hint="eastAsia" w:ascii="仿宋_GB2312" w:hAnsi="仿宋_GB2312" w:eastAsia="仿宋_GB2312"/>
          <w:sz w:val="32"/>
          <w:lang w:val="en-US" w:eastAsia="zh-CN"/>
        </w:rPr>
        <w:t>室</w:t>
      </w:r>
      <w:r>
        <w:rPr>
          <w:rFonts w:hint="eastAsia" w:ascii="仿宋_GB2312" w:hAnsi="仿宋_GB2312" w:eastAsia="仿宋_GB2312"/>
          <w:sz w:val="32"/>
          <w:lang w:eastAsia="zh-CN"/>
        </w:rPr>
        <w:t>设在县农机服务中心，由</w:t>
      </w:r>
      <w:r>
        <w:rPr>
          <w:rFonts w:hint="eastAsia" w:ascii="仿宋_GB2312" w:hAnsi="仿宋_GB2312" w:eastAsia="仿宋_GB2312"/>
          <w:sz w:val="32"/>
          <w:lang w:val="en-US" w:eastAsia="zh-CN"/>
        </w:rPr>
        <w:t>县</w:t>
      </w:r>
      <w:r>
        <w:rPr>
          <w:rFonts w:hint="eastAsia" w:ascii="仿宋_GB2312" w:hAnsi="仿宋_GB2312" w:eastAsia="仿宋_GB2312"/>
          <w:sz w:val="32"/>
          <w:lang w:eastAsia="zh-CN"/>
        </w:rPr>
        <w:t>农机服务中心</w:t>
      </w:r>
      <w:r>
        <w:rPr>
          <w:rFonts w:hint="eastAsia" w:ascii="仿宋_GB2312" w:hAnsi="仿宋_GB2312" w:eastAsia="仿宋_GB2312"/>
          <w:sz w:val="32"/>
          <w:lang w:val="en-US" w:eastAsia="zh-CN"/>
        </w:rPr>
        <w:t>主要负责人</w:t>
      </w:r>
      <w:r>
        <w:rPr>
          <w:rFonts w:hint="eastAsia" w:ascii="仿宋_GB2312" w:hAnsi="仿宋_GB2312" w:eastAsia="仿宋_GB2312"/>
          <w:sz w:val="32"/>
          <w:lang w:eastAsia="zh-CN"/>
        </w:rPr>
        <w:t>兼任办公室主任，具体负责农机购置补贴日常工作。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sz w:val="32"/>
          <w:lang w:eastAsia="zh-CN"/>
        </w:rPr>
        <w:t>农业农村局、财政局要</w:t>
      </w:r>
      <w:r>
        <w:rPr>
          <w:rFonts w:hint="eastAsia" w:ascii="仿宋_GB2312" w:hAnsi="仿宋_GB2312" w:eastAsia="仿宋_GB2312" w:cs="仿宋_GB2312"/>
          <w:i w:val="0"/>
          <w:iCs w:val="0"/>
          <w:caps w:val="0"/>
          <w:color w:val="333333"/>
          <w:spacing w:val="0"/>
          <w:sz w:val="32"/>
          <w:szCs w:val="32"/>
          <w:shd w:val="clear" w:color="auto" w:fill="FFFFFF"/>
        </w:rPr>
        <w:t>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坚持问题导向，重点分析易发多发违规行为和技术性争议事项，深入查找政策实施薄弱环节，研究提出完善建议，并及时向上级机关报告。加强绩效管理，推进绩效管理向市县延伸，形成管理闭环，切实提升政策实施管理工作能力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县</w:t>
      </w:r>
      <w:r>
        <w:rPr>
          <w:rFonts w:hint="eastAsia" w:ascii="仿宋_GB2312" w:hAnsi="仿宋_GB2312" w:eastAsia="仿宋_GB2312"/>
          <w:sz w:val="32"/>
          <w:lang w:eastAsia="zh-CN"/>
        </w:rPr>
        <w:t>农业农村、财政</w:t>
      </w:r>
      <w:r>
        <w:rPr>
          <w:rFonts w:hint="eastAsia" w:ascii="仿宋_GB2312" w:hAnsi="仿宋_GB2312" w:eastAsia="仿宋_GB2312"/>
          <w:sz w:val="32"/>
          <w:lang w:val="en-US" w:eastAsia="zh-CN"/>
        </w:rPr>
        <w:t>部门</w:t>
      </w:r>
      <w:r>
        <w:rPr>
          <w:rFonts w:hint="eastAsia" w:ascii="仿宋_GB2312" w:hAnsi="仿宋_GB2312" w:eastAsia="仿宋_GB2312" w:cs="仿宋_GB2312"/>
          <w:i w:val="0"/>
          <w:iCs w:val="0"/>
          <w:caps w:val="0"/>
          <w:color w:val="333333"/>
          <w:spacing w:val="0"/>
          <w:sz w:val="32"/>
          <w:szCs w:val="32"/>
          <w:shd w:val="clear" w:color="auto" w:fill="FFFFFF"/>
        </w:rPr>
        <w:t>是农机购置补贴政策的实施主体、责任主体和操作主体，重大事项须提交县级农机购置补贴领导小组集体研究决策。要认真落实县级农业农村部门组织实施、审核和监管责任和财政部门资金兑付、资金监管责任。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楷体" w:hAnsi="楷体" w:eastAsia="楷体" w:cs="楷体"/>
          <w:b/>
          <w:bCs/>
          <w:i w:val="0"/>
          <w:iCs w:val="0"/>
          <w:caps w:val="0"/>
          <w:color w:val="333333"/>
          <w:spacing w:val="0"/>
          <w:sz w:val="32"/>
          <w:szCs w:val="32"/>
          <w:shd w:val="clear" w:color="auto" w:fill="FFFFFF"/>
        </w:rPr>
        <w:t>　(二)优化服务，提升效能。</w:t>
      </w:r>
      <w:r>
        <w:rPr>
          <w:rFonts w:hint="eastAsia" w:ascii="仿宋_GB2312" w:hAnsi="仿宋_GB2312" w:eastAsia="仿宋_GB2312" w:cs="仿宋_GB2312"/>
          <w:i w:val="0"/>
          <w:iCs w:val="0"/>
          <w:caps w:val="0"/>
          <w:color w:val="333333"/>
          <w:spacing w:val="0"/>
          <w:sz w:val="32"/>
          <w:szCs w:val="32"/>
          <w:shd w:val="clear" w:color="auto" w:fill="FFFFFF"/>
        </w:rPr>
        <w:t>依托办理服务系统，动态分析办理补贴申请具体时限，及时预警和定期通报超时办理行为，督促相关部门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w:t>
      </w:r>
      <w:r>
        <w:rPr>
          <w:rFonts w:hint="eastAsia" w:ascii="仿宋_GB2312" w:hAnsi="仿宋_GB2312" w:eastAsia="仿宋_GB2312" w:cs="仿宋_GB2312"/>
          <w:i w:val="0"/>
          <w:iCs w:val="0"/>
          <w:caps w:val="0"/>
          <w:color w:val="333333"/>
          <w:spacing w:val="0"/>
          <w:sz w:val="32"/>
          <w:szCs w:val="32"/>
          <w:shd w:val="clear" w:color="auto" w:fill="FFFFFF"/>
          <w:lang w:eastAsia="zh-CN"/>
        </w:rPr>
        <w:t>农机</w:t>
      </w:r>
      <w:r>
        <w:rPr>
          <w:rFonts w:hint="eastAsia" w:ascii="仿宋_GB2312" w:hAnsi="仿宋_GB2312" w:eastAsia="仿宋_GB2312" w:cs="仿宋_GB2312"/>
          <w:i w:val="0"/>
          <w:iCs w:val="0"/>
          <w:caps w:val="0"/>
          <w:color w:val="333333"/>
          <w:spacing w:val="0"/>
          <w:sz w:val="32"/>
          <w:szCs w:val="32"/>
          <w:shd w:val="clear" w:color="auto" w:fill="FFFFFF"/>
        </w:rPr>
        <w:t>牌证管理、补贴资金申领等环节信息系统的互联互通。推动补贴机具由人工核验向信息化核验转变。积极推广补贴申请、核验、兑付全流程线上办理新模式，推进农机购置补贴实施与监管信息化技术集成应用。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楷体" w:hAnsi="楷体" w:eastAsia="楷体" w:cs="楷体"/>
          <w:b/>
          <w:bCs/>
          <w:i w:val="0"/>
          <w:iCs w:val="0"/>
          <w:caps w:val="0"/>
          <w:color w:val="333333"/>
          <w:spacing w:val="0"/>
          <w:sz w:val="32"/>
          <w:szCs w:val="32"/>
          <w:shd w:val="clear" w:color="auto" w:fill="FFFFFF"/>
        </w:rPr>
        <w:t>　　(三)公开信息，接受监督。</w:t>
      </w:r>
      <w:r>
        <w:rPr>
          <w:rFonts w:hint="eastAsia" w:ascii="仿宋_GB2312" w:hAnsi="仿宋_GB2312" w:eastAsia="仿宋_GB2312" w:cs="仿宋_GB2312"/>
          <w:i w:val="0"/>
          <w:iCs w:val="0"/>
          <w:caps w:val="0"/>
          <w:color w:val="333333"/>
          <w:spacing w:val="0"/>
          <w:sz w:val="32"/>
          <w:szCs w:val="32"/>
          <w:shd w:val="clear" w:color="auto" w:fill="FFFFFF"/>
          <w:lang w:eastAsia="zh-CN"/>
        </w:rPr>
        <w:t>要</w:t>
      </w:r>
      <w:r>
        <w:rPr>
          <w:rFonts w:hint="eastAsia" w:ascii="仿宋_GB2312" w:hAnsi="仿宋_GB2312" w:eastAsia="仿宋_GB2312" w:cs="仿宋_GB2312"/>
          <w:i w:val="0"/>
          <w:iCs w:val="0"/>
          <w:caps w:val="0"/>
          <w:color w:val="333333"/>
          <w:spacing w:val="0"/>
          <w:sz w:val="32"/>
          <w:szCs w:val="32"/>
          <w:shd w:val="clear" w:color="auto" w:fill="FFFFFF"/>
        </w:rPr>
        <w:t>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对申请购机补贴者信息进行公示，对实施方案、补贴额一览表、操作程序、补贴机具信息表、投诉咨询方式、违规查处结果等重点信息全面公开，按年度公告近三年县域内补贴受益信息，公开违规查处结果等信息，主动接受社会监督。补贴政策咨询和投诉电话要有效畅通，发生变更要及时报告省农业农村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楷体" w:hAnsi="楷体" w:eastAsia="楷体" w:cs="楷体"/>
          <w:b/>
          <w:bCs/>
          <w:i w:val="0"/>
          <w:iCs w:val="0"/>
          <w:caps w:val="0"/>
          <w:color w:val="333333"/>
          <w:spacing w:val="0"/>
          <w:sz w:val="32"/>
          <w:szCs w:val="32"/>
          <w:shd w:val="clear" w:color="auto" w:fill="FFFFFF"/>
        </w:rPr>
        <w:t>　　(四)加强监管，严惩违规。</w:t>
      </w:r>
      <w:r>
        <w:rPr>
          <w:rFonts w:hint="eastAsia" w:ascii="仿宋_GB2312" w:hAnsi="仿宋_GB2312" w:eastAsia="仿宋_GB2312" w:cs="仿宋_GB2312"/>
          <w:i w:val="0"/>
          <w:iCs w:val="0"/>
          <w:caps w:val="0"/>
          <w:color w:val="333333"/>
          <w:spacing w:val="0"/>
          <w:sz w:val="32"/>
          <w:szCs w:val="32"/>
          <w:shd w:val="clear" w:color="auto" w:fill="FFFFFF"/>
          <w:lang w:eastAsia="zh-CN"/>
        </w:rPr>
        <w:t>各乡镇人民政府及相关部门</w:t>
      </w:r>
      <w:r>
        <w:rPr>
          <w:rFonts w:hint="eastAsia" w:ascii="仿宋_GB2312" w:hAnsi="仿宋_GB2312" w:eastAsia="仿宋_GB2312" w:cs="仿宋_GB2312"/>
          <w:i w:val="0"/>
          <w:iCs w:val="0"/>
          <w:caps w:val="0"/>
          <w:color w:val="333333"/>
          <w:spacing w:val="0"/>
          <w:sz w:val="32"/>
          <w:szCs w:val="32"/>
          <w:shd w:val="clear" w:color="auto" w:fill="FFFFFF"/>
        </w:rPr>
        <w:t>要全面贯彻落实《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从严整治突出违规行为，加大对违规行为查处力度，有效维护政策实施良好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rPr>
        <w:t>　　附件：1.2021-2023年全省农机购置补贴机具种类范围</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firstLine="960" w:firstLineChars="3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w:t>
      </w:r>
      <w:r>
        <w:rPr>
          <w:rFonts w:hint="eastAsia" w:ascii="仿宋_GB2312" w:hAnsi="仿宋_GB2312" w:eastAsia="仿宋_GB2312" w:cs="仿宋_GB2312"/>
          <w:i w:val="0"/>
          <w:iCs w:val="0"/>
          <w:caps w:val="0"/>
          <w:color w:val="333333"/>
          <w:spacing w:val="0"/>
          <w:sz w:val="32"/>
          <w:szCs w:val="32"/>
          <w:shd w:val="clear" w:color="auto" w:fill="FFFFFF"/>
        </w:rPr>
        <w:t>甘肃省农机购置补贴机具核验规程</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rPr>
        <w:t>3.甘肃省农机购置补贴机具核验表</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eastAsia="宋体" w:cs="宋体"/>
          <w:b/>
          <w:bCs/>
          <w:color w:val="000000"/>
          <w:kern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eastAsia="宋体" w:cs="宋体"/>
          <w:b/>
          <w:bCs/>
          <w:color w:val="000000"/>
          <w:kern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jc w:val="both"/>
        <w:textAlignment w:val="auto"/>
        <w:rPr>
          <w:rFonts w:hint="eastAsia" w:ascii="宋体" w:hAnsi="宋体" w:eastAsia="宋体" w:cs="宋体"/>
          <w:b/>
          <w:bCs/>
          <w:color w:val="000000"/>
          <w:kern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eastAsia="宋体" w:cs="宋体"/>
          <w:b/>
          <w:bCs/>
          <w:color w:val="000000"/>
          <w:kern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eastAsia="宋体" w:cs="宋体"/>
          <w:b/>
          <w:bCs/>
          <w:color w:val="000000"/>
          <w:kern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eastAsia="宋体" w:cs="宋体"/>
          <w:b/>
          <w:bCs/>
          <w:color w:val="000000"/>
          <w:kern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附件1</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方正小标宋简体" w:hAnsi="方正小标宋简体" w:eastAsia="方正小标宋简体" w:cs="方正小标宋简体"/>
          <w:b/>
          <w:bCs/>
          <w:color w:val="000000"/>
          <w:kern w:val="0"/>
          <w:sz w:val="36"/>
          <w:szCs w:val="36"/>
        </w:rPr>
      </w:pPr>
      <w:bookmarkStart w:id="0" w:name="_Toc26437937"/>
      <w:bookmarkStart w:id="1" w:name="_Toc26438089"/>
      <w:bookmarkStart w:id="2" w:name="_Toc26450801"/>
      <w:r>
        <w:rPr>
          <w:rFonts w:hint="eastAsia" w:ascii="方正小标宋简体" w:hAnsi="方正小标宋简体" w:eastAsia="方正小标宋简体" w:cs="方正小标宋简体"/>
          <w:b/>
          <w:bCs/>
          <w:color w:val="000000"/>
          <w:kern w:val="0"/>
          <w:sz w:val="36"/>
          <w:szCs w:val="36"/>
        </w:rPr>
        <w:t>2021—2023年全省农机购置补贴机具种类范围</w:t>
      </w:r>
      <w:bookmarkEnd w:id="0"/>
      <w:bookmarkEnd w:id="1"/>
      <w:bookmarkEnd w:id="2"/>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1"/>
        <w:rPr>
          <w:rFonts w:hint="eastAsia" w:ascii="方正小标宋简体" w:hAnsi="方正小标宋简体" w:eastAsia="方正小标宋简体" w:cs="方正小标宋简体"/>
          <w:b/>
          <w:bCs/>
          <w:color w:val="000000"/>
          <w:kern w:val="0"/>
          <w:sz w:val="36"/>
          <w:szCs w:val="36"/>
        </w:rPr>
      </w:pPr>
      <w:bookmarkStart w:id="3" w:name="_Toc26437938"/>
      <w:r>
        <w:rPr>
          <w:rFonts w:hint="eastAsia" w:ascii="方正小标宋简体" w:hAnsi="方正小标宋简体" w:eastAsia="方正小标宋简体" w:cs="方正小标宋简体"/>
          <w:b/>
          <w:bCs/>
          <w:color w:val="000000"/>
          <w:kern w:val="0"/>
          <w:sz w:val="36"/>
          <w:szCs w:val="36"/>
        </w:rPr>
        <w:t>（15大类43个小类156个品目）</w:t>
      </w:r>
      <w:bookmarkEnd w:id="3"/>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1.耕整地机械                      </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1.1耕地机械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铧式犁</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圆盘犁</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旋耕机</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深松机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开沟机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耕整机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微耕机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1.2整地机械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圆盘耙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起垄机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灭茬机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筑埂机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铺膜机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联合整地机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2.种植施肥机械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2.1播种机械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条播机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穴播机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小粒种子播种机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根茎作物播种机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免耕播种机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铺膜播种机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水稻直播机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精量播种机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整地施肥播种机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2.2育苗机械设备</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种子播前处理设备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营养钵压制机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秧盘播种成套设备（含床土处理）</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2.3栽植机械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水稻插秧机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秧苗移栽机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2.4施肥机械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施肥机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撒肥机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追肥机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3.田间管理机械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3.1中耕机械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中耕机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培土机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埋藤机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田园管理机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3.2植保机械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动力喷雾机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喷杆喷雾机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风送喷雾机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植保无人驾驶航空器</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3.3修剪机械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茶树修剪机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果树修剪机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枝条切碎机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4.收获机械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4.1谷物收获机械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割晒机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自走轮式谷物联合收割机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自走履带式谷物联合收割机（全喂入）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半喂入联合收割机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4.2玉米收获机械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自走式玉米收获机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自走式玉米籽粒联合收获机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穗茎兼收玉米收获机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玉米收获专用割台</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4.3棉麻作物收获机械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棉花收获机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4.4果实收获机械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果实捡拾机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番茄收获机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辣椒收获机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4.5蔬菜收获机械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果类蔬菜收获机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4.6花卉（茶叶）采收机械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采茶机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葵花籽收获机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4.8根茎作物收获机械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薯类收获机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甜菜收获机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4.9饲料作物收获机械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割草机（含果园无人割草机）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搂草机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打（压）捆机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圆草捆包膜机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青饲料收获机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4.10茎秆收集处理机械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秸秆粉碎还田机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高秆作物割晒机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5.收获后处理机械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5.1脱粒机械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稻麦脱粒机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玉米脱粒机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5.2清选机械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风筛清选机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重力清选机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窝眼清选机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复式清选机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5.3干燥机械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谷物烘干机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果蔬烘干机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油菜籽烘干机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5.4种子加工机械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种子清选机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6.农产品初加工机械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6.1碾米机械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碾米机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组合米机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6.2磨粉（浆）机械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磨粉机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磨浆机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6.3果蔬加工机械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水果分级机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水果清洗机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水果打蜡机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蔬菜清洗机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6.4茶叶加工机械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茶叶杀青机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茶叶揉捻机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茶叶炒（烘）干机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茶叶筛选机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茶叶理条机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6.5剥壳（去皮）机械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玉米剥皮机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干坚果脱壳机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7.农用搬运机械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7.1装卸机械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抓草机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8.排灌机械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8.1水泵</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离心泵</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潜水电泵</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8.2喷灌机械设备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喷灌机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微灌设备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灌溉首部（含灌溉水增压设备、过滤设备、水质软化设备、灌溉施肥一体化设备以及营养液消毒设备等）</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9.畜牧机械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9.1饲料（草）加工机械设备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铡草机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青贮切碎机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揉丝</w:t>
      </w:r>
      <w:r>
        <w:rPr>
          <w:rFonts w:hint="eastAsia" w:ascii="仿宋_GB2312" w:hAnsi="仿宋_GB2312" w:eastAsia="仿宋_GB2312" w:cs="仿宋_GB2312"/>
          <w:color w:val="000000"/>
          <w:kern w:val="0"/>
          <w:sz w:val="32"/>
          <w:szCs w:val="32"/>
          <w:lang w:eastAsia="zh-CN"/>
        </w:rPr>
        <w:t>机、</w:t>
      </w:r>
      <w:r>
        <w:rPr>
          <w:rFonts w:hint="eastAsia" w:ascii="仿宋_GB2312" w:hAnsi="仿宋_GB2312" w:eastAsia="仿宋_GB2312" w:cs="仿宋_GB2312"/>
          <w:color w:val="000000"/>
          <w:kern w:val="0"/>
          <w:sz w:val="32"/>
          <w:szCs w:val="32"/>
        </w:rPr>
        <w:t>压块机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饲料（草）粉碎机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饲料混合机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颗粒饲料压制机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饲料制备（搅拌）机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9.2饲养机械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孵化机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喂料机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送料机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清粪机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粪污固液分离机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9.3畜产品采集加工机械设备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挤奶机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剪羊毛机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贮奶（冷藏）罐</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10.水产机械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10.1水产养殖机械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增氧机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投饲机（含投饲无人船）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网箱养殖设备</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11.农业废弃物利用处理设备</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11.1废弃物处理设备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废弃物料烘干机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残膜回收机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沼液沼渣抽排设备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秸秆压块（粒、棒）机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病死畜禽无害化处理设备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有机废弃物好氧发酵翻堆机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有机废弃物干式厌氧发酵装置</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12.农田基本建设机械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12.1挖掘机械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挖坑机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 xml:space="preserve">  12.2平地机械</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平地机</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13.设施农业设备</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13.1温室大棚设备</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电动卷帘机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热风炉</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13.2食用菌生产设备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蒸汽灭菌设备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食用菌料装瓶（袋）机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14.动力机械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14.1拖拉机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轮式拖拉机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手扶拖拉机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履带式拖拉机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15.其他机械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15.1养蜂设备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养蜂平台</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15.2其他机械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驱动耙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籽棉清理机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水帘降温设备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热水加温系统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简易保鲜储藏设备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水井钻机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旋耕播种机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大米色选机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杂粮色选机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秸秆膨化机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畜禽粪便发酵处理机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农业用北斗终端及辅助驾驶系统（含渔船用）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沼气发电机组</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有机肥加工设备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茶叶输送机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茶叶压扁机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茶叶色选机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根（块）茎作物收获机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果园作业平台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果园轨道运输机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秸秆收集机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瓜果取籽机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水产养殖水质监控设备</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pP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560" w:lineRule="exact"/>
        <w:jc w:val="both"/>
        <w:textAlignment w:val="auto"/>
        <w:rPr>
          <w:rFonts w:ascii="黑体" w:hAnsi="黑体" w:eastAsia="黑体" w:cs="黑体"/>
          <w:color w:val="000000"/>
          <w:sz w:val="28"/>
          <w:szCs w:val="28"/>
          <w:lang w:bidi="ar"/>
        </w:rPr>
      </w:pPr>
      <w:r>
        <w:rPr>
          <w:rFonts w:hint="eastAsia" w:ascii="黑体" w:hAnsi="黑体" w:eastAsia="黑体" w:cs="黑体"/>
          <w:color w:val="000000"/>
          <w:sz w:val="28"/>
          <w:szCs w:val="28"/>
          <w:lang w:bidi="ar"/>
        </w:rPr>
        <w:t>附件</w:t>
      </w:r>
      <w:r>
        <w:rPr>
          <w:rFonts w:ascii="黑体" w:hAnsi="黑体" w:eastAsia="黑体" w:cs="黑体"/>
          <w:color w:val="000000"/>
          <w:sz w:val="28"/>
          <w:szCs w:val="28"/>
          <w:lang w:bidi="ar"/>
        </w:rPr>
        <w:t>2</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560" w:lineRule="exact"/>
        <w:jc w:val="both"/>
        <w:textAlignment w:val="auto"/>
        <w:rPr>
          <w:rFonts w:ascii="CESI仿宋-GB13000" w:hAnsi="CESI仿宋-GB13000" w:eastAsia="CESI仿宋-GB13000" w:cs="CESI仿宋-GB13000"/>
          <w:color w:val="000000"/>
          <w:sz w:val="32"/>
          <w:szCs w:val="32"/>
          <w:lang w:bidi="ar"/>
        </w:rPr>
      </w:pPr>
    </w:p>
    <w:p>
      <w:pPr>
        <w:pStyle w:val="14"/>
        <w:keepNext w:val="0"/>
        <w:keepLines w:val="0"/>
        <w:pageBreakBefore w:val="0"/>
        <w:kinsoku/>
        <w:wordWrap/>
        <w:overflowPunct/>
        <w:topLinePunct w:val="0"/>
        <w:autoSpaceDE/>
        <w:autoSpaceDN/>
        <w:bidi w:val="0"/>
        <w:adjustRightInd w:val="0"/>
        <w:snapToGrid w:val="0"/>
        <w:spacing w:line="560" w:lineRule="exact"/>
        <w:jc w:val="both"/>
        <w:textAlignment w:val="auto"/>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rPr>
        <w:t>甘肃省农机购置补贴机具核验规程</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为保障农机购置补贴资金安全、强化农机购置补贴监督管理，根据国家农机购置补贴政策和工作要求，结合我省补贴政策实施实际，制定本规程。</w:t>
      </w:r>
    </w:p>
    <w:p>
      <w:pPr>
        <w:keepNext w:val="0"/>
        <w:keepLines w:val="0"/>
        <w:pageBreakBefore w:val="0"/>
        <w:widowControl w:val="0"/>
        <w:tabs>
          <w:tab w:val="left" w:pos="6930"/>
        </w:tabs>
        <w:kinsoku/>
        <w:wordWrap/>
        <w:overflowPunct/>
        <w:topLinePunct w:val="0"/>
        <w:autoSpaceDE/>
        <w:autoSpaceDN/>
        <w:bidi w:val="0"/>
        <w:adjustRightInd w:val="0"/>
        <w:snapToGrid w:val="0"/>
        <w:spacing w:line="560" w:lineRule="exact"/>
        <w:ind w:firstLine="645"/>
        <w:jc w:val="both"/>
        <w:textAlignment w:val="auto"/>
        <w:rPr>
          <w:rFonts w:ascii="仿宋_GB2312" w:hAnsi="Times New Roman"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农机购置补贴机具核验责任主体是县级农业农村部门，县级领导小组成员单位按职责分工参与抽查。</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仿宋_GB2312" w:hAnsi="Times New Roman"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核验对象为年度内申请农机购置补贴的农业机械。</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第三条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方式为资料形式审查和机具现场核验。资料形式审查是指县级农业农村部门、财政部门按职责分工对购机者提供的补贴申请资料的合规性进行形式审查。机具现场核验是指县级农业农村部门对补贴机具的真实性进行核查。</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第四条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olor w:val="000000"/>
          <w:sz w:val="32"/>
          <w:szCs w:val="32"/>
        </w:rPr>
      </w:pPr>
      <w:r>
        <w:rPr>
          <w:rFonts w:hint="eastAsia" w:ascii="黑体" w:hAnsi="黑体" w:eastAsia="黑体" w:cs="黑体"/>
          <w:color w:val="000000"/>
          <w:sz w:val="32"/>
          <w:szCs w:val="32"/>
        </w:rPr>
        <w:t>第五条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机具核验：</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1.重点机具核验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重点机具</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自走式收获机械、拖拉机等纳入牌证管理的农业机械、补贴额在3000元（含）以上的非牌证管理机具、安装类</w:t>
      </w:r>
      <w:r>
        <w:rPr>
          <w:rFonts w:ascii="仿宋_GB2312" w:hAnsi="Times New Roman" w:eastAsia="仿宋_GB2312" w:cs="CESI仿宋-GB13000"/>
          <w:color w:val="000000"/>
          <w:sz w:val="32"/>
          <w:szCs w:val="32"/>
        </w:rPr>
        <w:t>、设施类</w:t>
      </w:r>
      <w:r>
        <w:rPr>
          <w:rFonts w:hint="eastAsia" w:ascii="仿宋_GB2312" w:hAnsi="Times New Roman" w:eastAsia="仿宋_GB2312" w:cs="CESI仿宋-GB13000"/>
          <w:color w:val="000000"/>
          <w:sz w:val="32"/>
          <w:szCs w:val="32"/>
        </w:rPr>
        <w:t>及成套设施设备。对重点机具须在补贴资金结算前逐台进行核验。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对</w:t>
      </w:r>
      <w:r>
        <w:rPr>
          <w:rFonts w:ascii="仿宋_GB2312" w:hAnsi="Times New Roman" w:eastAsia="仿宋_GB2312" w:cs="CESI仿宋-GB13000"/>
          <w:color w:val="000000"/>
          <w:sz w:val="32"/>
          <w:szCs w:val="32"/>
        </w:rPr>
        <w:t>牌证管理机具</w:t>
      </w:r>
      <w:r>
        <w:rPr>
          <w:rFonts w:hint="eastAsia" w:ascii="仿宋_GB2312" w:hAnsi="Times New Roman" w:eastAsia="仿宋_GB2312" w:cs="CESI仿宋-GB13000"/>
          <w:color w:val="000000"/>
          <w:sz w:val="32"/>
          <w:szCs w:val="32"/>
        </w:rPr>
        <w:t>凭牌证</w:t>
      </w:r>
      <w:r>
        <w:rPr>
          <w:rFonts w:ascii="仿宋_GB2312" w:hAnsi="Times New Roman" w:eastAsia="仿宋_GB2312" w:cs="CESI仿宋-GB13000"/>
          <w:color w:val="000000"/>
          <w:sz w:val="32"/>
          <w:szCs w:val="32"/>
        </w:rPr>
        <w:t>免于现场实物核验，重点核验</w:t>
      </w:r>
      <w:r>
        <w:rPr>
          <w:rFonts w:hint="eastAsia" w:ascii="仿宋_GB2312" w:hAnsi="Times New Roman" w:eastAsia="仿宋_GB2312" w:cs="CESI仿宋-GB13000"/>
          <w:color w:val="000000"/>
          <w:sz w:val="32"/>
          <w:szCs w:val="32"/>
        </w:rPr>
        <w:t>3项内容，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办理服务系统牌证信息是否一致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二是</w:t>
      </w:r>
      <w:r>
        <w:rPr>
          <w:rFonts w:hint="eastAsia" w:ascii="仿宋_GB2312" w:hAnsi="Times New Roman" w:eastAsia="仿宋_GB2312" w:cs="CESI仿宋-GB13000"/>
          <w:color w:val="000000"/>
          <w:sz w:val="32"/>
          <w:szCs w:val="32"/>
        </w:rPr>
        <w:t>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w:t>
      </w:r>
      <w:r>
        <w:rPr>
          <w:rFonts w:hint="eastAsia" w:ascii="仿宋_GB2312" w:hAnsi="Times New Roman" w:eastAsia="仿宋_GB2312" w:cs="CESI仿宋-GB13000"/>
          <w:color w:val="000000"/>
          <w:sz w:val="32"/>
          <w:szCs w:val="32"/>
        </w:rPr>
        <w:t>机具</w:t>
      </w:r>
      <w:r>
        <w:rPr>
          <w:rFonts w:ascii="仿宋_GB2312" w:hAnsi="Times New Roman" w:eastAsia="仿宋_GB2312" w:cs="CESI仿宋-GB13000"/>
          <w:color w:val="000000"/>
          <w:sz w:val="32"/>
          <w:szCs w:val="32"/>
        </w:rPr>
        <w:t>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三是购机税控发票所显示经销企业信息与</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办理服务系统内对应的经销信息是否一致。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非牌证</w:t>
      </w:r>
      <w:r>
        <w:rPr>
          <w:rFonts w:ascii="仿宋_GB2312" w:hAnsi="Times New Roman" w:eastAsia="仿宋_GB2312" w:cs="CESI仿宋-GB13000"/>
          <w:color w:val="000000"/>
          <w:sz w:val="32"/>
          <w:szCs w:val="32"/>
        </w:rPr>
        <w:t>管理</w:t>
      </w:r>
      <w:r>
        <w:rPr>
          <w:rFonts w:hint="eastAsia" w:ascii="仿宋_GB2312" w:hAnsi="Times New Roman" w:eastAsia="仿宋_GB2312" w:cs="CESI仿宋-GB13000"/>
          <w:color w:val="000000"/>
          <w:sz w:val="32"/>
          <w:szCs w:val="32"/>
        </w:rPr>
        <w:t>的重点机具</w:t>
      </w:r>
      <w:r>
        <w:rPr>
          <w:rFonts w:ascii="仿宋_GB2312" w:hAnsi="Times New Roman" w:eastAsia="仿宋_GB2312" w:cs="CESI仿宋-GB13000"/>
          <w:color w:val="000000"/>
          <w:sz w:val="32"/>
          <w:szCs w:val="32"/>
        </w:rPr>
        <w:t>重点核验</w:t>
      </w:r>
      <w:r>
        <w:rPr>
          <w:rFonts w:hint="eastAsia" w:ascii="仿宋_GB2312" w:hAnsi="Times New Roman" w:eastAsia="仿宋_GB2312" w:cs="CESI仿宋-GB13000"/>
          <w:color w:val="000000"/>
          <w:sz w:val="32"/>
          <w:szCs w:val="32"/>
        </w:rPr>
        <w:t>8项内容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一是税控发票所显示的机具名称与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二是税控发票所显示的生产企业与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三是税控发票所显示的型号与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四是税控发票所显示的发动机号（不带动力的可不核验）与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五是税控发票所显示的出厂编号与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六是所购实物机具铭牌显示信息与补贴办理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系统内对应的机具信息是否一致；</w:t>
      </w:r>
      <w:r>
        <w:rPr>
          <w:rFonts w:ascii="仿宋_GB2312" w:hAnsi="Times New Roman" w:eastAsia="仿宋_GB2312" w:cs="CESI仿宋-GB13000"/>
          <w:color w:val="000000"/>
          <w:sz w:val="32"/>
          <w:szCs w:val="32"/>
        </w:rPr>
        <w:t>七</w:t>
      </w:r>
      <w:r>
        <w:rPr>
          <w:rFonts w:hint="eastAsia" w:ascii="仿宋_GB2312" w:hAnsi="Times New Roman" w:eastAsia="仿宋_GB2312" w:cs="CESI仿宋-GB13000"/>
          <w:color w:val="000000"/>
          <w:sz w:val="32"/>
          <w:szCs w:val="32"/>
        </w:rPr>
        <w:t>是购机税控发票所显示的经销企业与补贴办理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系统内对应的经销信息是否一致；八是</w:t>
      </w:r>
      <w:r>
        <w:rPr>
          <w:rFonts w:ascii="仿宋_GB2312" w:hAnsi="Times New Roman" w:eastAsia="仿宋_GB2312" w:cs="CESI仿宋-GB13000"/>
          <w:color w:val="000000"/>
          <w:sz w:val="32"/>
          <w:szCs w:val="32"/>
        </w:rPr>
        <w:t>是否</w:t>
      </w:r>
      <w:r>
        <w:rPr>
          <w:rFonts w:hint="eastAsia" w:ascii="仿宋_GB2312" w:hAnsi="Times New Roman" w:eastAsia="仿宋_GB2312" w:cs="CESI仿宋-GB13000"/>
          <w:color w:val="000000"/>
          <w:sz w:val="32"/>
          <w:szCs w:val="32"/>
        </w:rPr>
        <w:t>按时</w:t>
      </w:r>
      <w:r>
        <w:rPr>
          <w:rFonts w:ascii="仿宋_GB2312" w:hAnsi="Times New Roman" w:eastAsia="仿宋_GB2312" w:cs="CESI仿宋-GB13000"/>
          <w:color w:val="000000"/>
          <w:sz w:val="32"/>
          <w:szCs w:val="32"/>
        </w:rPr>
        <w:t>提供机具。</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2.非重点机具核验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除重点机具外，其它补贴机具为非重点机具，各地结合实际，确定抽查核查比例，在补贴资金结算后进行核验，核验内容等同重点机具。</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第六条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仿宋_GB2312" w:hAnsi="Times New Roman" w:eastAsia="仿宋_GB2312" w:cs="CESI仿宋-GB13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资料形式审查，对购机者二代身份证（购机者为组织的，需营业执照）、购机发票、“一卡通”卡号或银行账户进行形式审查，信息一致。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机具现场核验，将补贴机具铭牌信息、整机出厂编号和发动机号（不配备发动机的不需要）与办理服务系统信息进行比对核验。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宋体"/>
          <w:color w:val="000000"/>
          <w:sz w:val="32"/>
          <w:szCs w:val="32"/>
        </w:rPr>
        <w:t xml:space="preserve"> </w:t>
      </w:r>
      <w:r>
        <w:rPr>
          <w:rFonts w:hint="eastAsia" w:ascii="仿宋_GB2312" w:hAnsi="Times New Roman" w:eastAsia="仿宋_GB2312" w:cs="CESI仿宋-GB13000"/>
          <w:color w:val="00000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现场核验人员应不少于2人，核验人员需对核验内容进行详细记录，购机者对核验结果签字。</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核验发现机具信息有疑问的，可要求产销企业提供书面说明。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仿宋_GB2312" w:hAnsi="Times New Roman" w:eastAsia="仿宋_GB2312" w:cs="宋体"/>
          <w:color w:val="000000"/>
          <w:sz w:val="32"/>
          <w:szCs w:val="32"/>
        </w:rPr>
      </w:pPr>
      <w:r>
        <w:rPr>
          <w:rFonts w:hint="eastAsia" w:ascii="仿宋_GB2312" w:hAnsi="Times New Roman" w:eastAsia="仿宋_GB2312" w:cs="CESI仿宋-GB13000"/>
          <w:color w:val="000000"/>
          <w:sz w:val="32"/>
          <w:szCs w:val="32"/>
        </w:rPr>
        <w:t>购机者不配合开展现场核验机具的，不予兑付补贴资金。</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kern w:val="0"/>
          <w:sz w:val="32"/>
          <w:szCs w:val="32"/>
          <w:lang w:eastAsia="zh-CN"/>
        </w:rPr>
        <w:sectPr>
          <w:footerReference r:id="rId3" w:type="default"/>
          <w:footerReference r:id="rId4" w:type="even"/>
          <w:pgSz w:w="11906" w:h="16838"/>
          <w:pgMar w:top="1587" w:right="1531" w:bottom="1587" w:left="1531" w:header="720" w:footer="1417" w:gutter="0"/>
          <w:pgNumType w:fmt="numberInDash" w:start="1"/>
          <w:cols w:space="0" w:num="1"/>
          <w:rtlGutter w:val="0"/>
          <w:docGrid w:type="lines" w:linePitch="316" w:charSpace="0"/>
        </w:sectPr>
      </w:pP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560" w:lineRule="exact"/>
        <w:jc w:val="both"/>
        <w:textAlignment w:val="auto"/>
        <w:rPr>
          <w:rFonts w:ascii="黑体" w:hAnsi="黑体" w:eastAsia="黑体" w:cs="黑体"/>
          <w:color w:val="000000"/>
          <w:sz w:val="28"/>
          <w:szCs w:val="28"/>
          <w:lang w:bidi="ar"/>
        </w:rPr>
      </w:pPr>
      <w:r>
        <w:rPr>
          <w:rFonts w:hint="eastAsia" w:ascii="黑体" w:hAnsi="黑体" w:eastAsia="黑体" w:cs="黑体"/>
          <w:color w:val="000000"/>
          <w:sz w:val="28"/>
          <w:szCs w:val="28"/>
          <w:lang w:bidi="ar"/>
        </w:rPr>
        <w:t>附件</w:t>
      </w:r>
      <w:r>
        <w:rPr>
          <w:rFonts w:ascii="黑体" w:hAnsi="黑体" w:eastAsia="黑体" w:cs="黑体"/>
          <w:color w:val="000000"/>
          <w:sz w:val="28"/>
          <w:szCs w:val="28"/>
          <w:lang w:bidi="ar"/>
        </w:rPr>
        <w:t>3</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lang w:eastAsia="zh-CN"/>
        </w:rPr>
        <w:t>徽县</w:t>
      </w:r>
      <w:r>
        <w:rPr>
          <w:rFonts w:hint="eastAsia" w:ascii="方正小标宋简体" w:hAnsi="方正小标宋_GBK" w:eastAsia="方正小标宋简体" w:cs="方正小标宋_GBK"/>
          <w:color w:val="000000"/>
          <w:sz w:val="44"/>
          <w:szCs w:val="44"/>
        </w:rPr>
        <w:t>农机购置补贴机具核验表</w:t>
      </w:r>
    </w:p>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24"/>
          <w:szCs w:val="24"/>
        </w:rPr>
        <w:t>单位：</w:t>
      </w:r>
      <w:r>
        <w:rPr>
          <w:rFonts w:hint="eastAsia" w:ascii="方正小标宋_GBK" w:hAnsi="方正小标宋_GBK" w:eastAsia="方正小标宋_GBK" w:cs="方正小标宋_GBK"/>
          <w:color w:val="000000"/>
          <w:sz w:val="32"/>
          <w:szCs w:val="32"/>
        </w:rPr>
        <w:t xml:space="preserve">               </w:t>
      </w:r>
    </w:p>
    <w:tbl>
      <w:tblPr>
        <w:tblStyle w:val="9"/>
        <w:tblW w:w="13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659"/>
        <w:gridCol w:w="1419"/>
        <w:gridCol w:w="875"/>
        <w:gridCol w:w="1320"/>
        <w:gridCol w:w="1369"/>
        <w:gridCol w:w="1232"/>
        <w:gridCol w:w="752"/>
        <w:gridCol w:w="1153"/>
        <w:gridCol w:w="1238"/>
        <w:gridCol w:w="78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6" w:type="dxa"/>
            <w:vMerge w:val="restart"/>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序号</w:t>
            </w:r>
          </w:p>
        </w:tc>
        <w:tc>
          <w:tcPr>
            <w:tcW w:w="1659" w:type="dxa"/>
            <w:vMerge w:val="restart"/>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购机者</w:t>
            </w:r>
          </w:p>
        </w:tc>
        <w:tc>
          <w:tcPr>
            <w:tcW w:w="1419" w:type="dxa"/>
            <w:vMerge w:val="restart"/>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联系方式</w:t>
            </w:r>
          </w:p>
        </w:tc>
        <w:tc>
          <w:tcPr>
            <w:tcW w:w="875" w:type="dxa"/>
            <w:vMerge w:val="restart"/>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品目名称</w:t>
            </w:r>
          </w:p>
        </w:tc>
        <w:tc>
          <w:tcPr>
            <w:tcW w:w="1320" w:type="dxa"/>
            <w:vMerge w:val="restart"/>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机具型号</w:t>
            </w:r>
          </w:p>
        </w:tc>
        <w:tc>
          <w:tcPr>
            <w:tcW w:w="1369" w:type="dxa"/>
            <w:vMerge w:val="restart"/>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机具识别号码</w:t>
            </w:r>
          </w:p>
        </w:tc>
        <w:tc>
          <w:tcPr>
            <w:tcW w:w="1232" w:type="dxa"/>
            <w:vMerge w:val="restart"/>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生产</w:t>
            </w:r>
            <w:r>
              <w:rPr>
                <w:rFonts w:ascii="方正小标宋_GBK" w:hAnsi="方正小标宋_GBK" w:eastAsia="方正小标宋_GBK" w:cs="方正小标宋_GBK"/>
                <w:color w:val="000000"/>
                <w:sz w:val="24"/>
                <w:szCs w:val="24"/>
              </w:rPr>
              <w:t>企业</w:t>
            </w:r>
          </w:p>
        </w:tc>
        <w:tc>
          <w:tcPr>
            <w:tcW w:w="752" w:type="dxa"/>
            <w:vMerge w:val="restart"/>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购买日期</w:t>
            </w:r>
          </w:p>
        </w:tc>
        <w:tc>
          <w:tcPr>
            <w:tcW w:w="2391" w:type="dxa"/>
            <w:gridSpan w:val="2"/>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是否牌证管理机具</w:t>
            </w:r>
          </w:p>
        </w:tc>
        <w:tc>
          <w:tcPr>
            <w:tcW w:w="784" w:type="dxa"/>
            <w:vMerge w:val="restart"/>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是否属实</w:t>
            </w:r>
          </w:p>
        </w:tc>
        <w:tc>
          <w:tcPr>
            <w:tcW w:w="1508" w:type="dxa"/>
            <w:vMerge w:val="restart"/>
            <w:vAlign w:val="center"/>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核验人员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86" w:type="dxa"/>
            <w:vMerge w:val="continue"/>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p>
        </w:tc>
        <w:tc>
          <w:tcPr>
            <w:tcW w:w="1659" w:type="dxa"/>
            <w:vMerge w:val="continue"/>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p>
        </w:tc>
        <w:tc>
          <w:tcPr>
            <w:tcW w:w="1419" w:type="dxa"/>
            <w:vMerge w:val="continue"/>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p>
        </w:tc>
        <w:tc>
          <w:tcPr>
            <w:tcW w:w="875" w:type="dxa"/>
            <w:vMerge w:val="continue"/>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p>
        </w:tc>
        <w:tc>
          <w:tcPr>
            <w:tcW w:w="1320" w:type="dxa"/>
            <w:vMerge w:val="continue"/>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p>
        </w:tc>
        <w:tc>
          <w:tcPr>
            <w:tcW w:w="1369" w:type="dxa"/>
            <w:vMerge w:val="continue"/>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p>
        </w:tc>
        <w:tc>
          <w:tcPr>
            <w:tcW w:w="1232" w:type="dxa"/>
            <w:vMerge w:val="continue"/>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p>
        </w:tc>
        <w:tc>
          <w:tcPr>
            <w:tcW w:w="752" w:type="dxa"/>
            <w:vMerge w:val="continue"/>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p>
        </w:tc>
        <w:tc>
          <w:tcPr>
            <w:tcW w:w="1153"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lang w:eastAsia="zh-CN"/>
              </w:rPr>
              <w:t>是</w:t>
            </w:r>
            <w:r>
              <w:rPr>
                <w:rFonts w:hint="eastAsia" w:ascii="方正小标宋_GBK" w:hAnsi="方正小标宋_GBK" w:eastAsia="方正小标宋_GBK" w:cs="方正小标宋_GBK"/>
                <w:color w:val="000000"/>
                <w:kern w:val="0"/>
                <w:sz w:val="24"/>
                <w:szCs w:val="24"/>
              </w:rPr>
              <w:t>（否）</w:t>
            </w:r>
          </w:p>
        </w:tc>
        <w:tc>
          <w:tcPr>
            <w:tcW w:w="123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号牌号码</w:t>
            </w:r>
          </w:p>
        </w:tc>
        <w:tc>
          <w:tcPr>
            <w:tcW w:w="784" w:type="dxa"/>
            <w:vMerge w:val="continue"/>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p>
        </w:tc>
        <w:tc>
          <w:tcPr>
            <w:tcW w:w="1508" w:type="dxa"/>
            <w:vMerge w:val="continue"/>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6"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65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41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875"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20"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6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5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153"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84"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50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6"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65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41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875"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20"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6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5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153"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84"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50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6"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65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41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875"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20"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6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5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153"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84"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50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6"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65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41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875"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20"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6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5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153"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84"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50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6"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65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41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875"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20"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6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5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153"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84"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50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86"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65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41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875"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20"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6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5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153"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84"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50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6"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65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41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875"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20"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6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5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153"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84"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50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6"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65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41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875"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20"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369"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52"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153"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23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784"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c>
          <w:tcPr>
            <w:tcW w:w="1508" w:type="dxa"/>
          </w:tcPr>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_GBK" w:hAnsi="方正小标宋_GBK" w:eastAsia="方正小标宋_GBK" w:cs="方正小标宋_GBK"/>
                <w:color w:val="000000"/>
                <w:kern w:val="0"/>
                <w:sz w:val="28"/>
                <w:szCs w:val="28"/>
              </w:rPr>
            </w:pPr>
          </w:p>
        </w:tc>
      </w:tr>
    </w:tbl>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lang w:eastAsia="zh-CN"/>
        </w:rPr>
        <w:sectPr>
          <w:footerReference r:id="rId5" w:type="default"/>
          <w:pgSz w:w="16838" w:h="11906" w:orient="landscape"/>
          <w:pgMar w:top="1803" w:right="1440" w:bottom="1803" w:left="1440" w:header="851" w:footer="992" w:gutter="0"/>
          <w:pgNumType w:fmt="numberInDash"/>
          <w:cols w:space="0" w:num="1"/>
          <w:rtlGutter w:val="0"/>
          <w:docGrid w:type="lines" w:linePitch="319" w:charSpace="0"/>
        </w:sect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pStyle w:val="2"/>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b/>
          <w:bCs/>
          <w:color w:val="000000"/>
          <w:kern w:val="0"/>
          <w:sz w:val="28"/>
          <w:szCs w:val="28"/>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28"/>
          <w:szCs w:val="28"/>
        </w:rPr>
      </w:pPr>
      <w: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28575</wp:posOffset>
                </wp:positionV>
                <wp:extent cx="5589905" cy="1270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89905" cy="1270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5pt;margin-top:2.25pt;height:1pt;width:440.15pt;z-index:251663360;mso-width-relative:page;mso-height-relative:page;" filled="f" stroked="t" coordsize="21600,21600" o:gfxdata="UEsDBAoAAAAAAIdO4kAAAAAAAAAAAAAAAAAEAAAAZHJzL1BLAwQUAAAACACHTuJAYRsBi9UAAAAG&#10;AQAADwAAAGRycy9kb3ducmV2LnhtbE2OzW7CMBCE75X6DtZW6gWBTVsCCtlwqFSkSvQA9AFMvCSh&#10;8TqKzU/fvttTexzN6JuvWN18py40xDYwwnRiQBFXwbVcI3zu38YLUDFZdrYLTAjfFGFV3t8VNnfh&#10;ylu67FKtBMIxtwhNSn2udawa8jZOQk8s3TEM3iaJQ63dYK8C951+MibT3rYsD43t6bWh6mt39ghx&#10;xJuP7UZO90RHcxr167V/R3x8mJolqES39DeGX31Rh1KcDuHMLqoOYfw8lyXCywyU1It5loE6IGQz&#10;0GWh/+uXP1BLAwQUAAAACACHTuJAhbQukwYCAAABBAAADgAAAGRycy9lMm9Eb2MueG1srVM7bhsx&#10;EO0D5A4E+2hXApTYC61cWHGaIBGQT0/xs0uAP3AorXSJXCBAuqRKmT63sXOMDLmyYDuNimxBDDnD&#10;N/Me3y6u9taQnYygvWvpdFJTIh33QruupZ8+3ry4oAQSc4IZ72RLDxLo1fL5s8UQGjnzvTdCRoIg&#10;DpohtLRPKTRVBbyXlsHEB+kwqXy0LOE2dpWIbEB0a6pZXb+sBh9FiJ5LADxdjUl6RIznAHqlNJcr&#10;z7dWujSiRmlYQkrQ6wB0WaZVSvL0XimQiZiWItNUVmyC8Sav1XLBmi6y0Gt+HIGdM8ITTpZph01P&#10;UCuWGNlG/Q+U1Tx68CpNuLfVSKQogiym9RNtPvQsyMIFpYZwEh3+Hyx/t1tHokVLZ5Q4ZvHB777+&#10;uv3y/c/vb7je/fxBZlmkIUCDtdduHY87COuYGe9VtEQZHT6jm4oGyIrsi8SHk8RynwjHw/n84vKy&#10;nlPCMTedvarLE1QjTIYLEdIb6S3JQUuNdlkB1rDdW0jYGkvvS/KxcWRAIITEF+UM/ajQBxjagJzA&#10;deUyeKPFjTYmX4HYba5NJDuWPVG+zBCBH5XlLisG/VhXUqNbesnEaydIOgRUy+FPQvMMVgpKjMR/&#10;KkcIyJrEtDmnElsbly/I4tgj0Sz5KHKONl4c8KW2IequR2GmZeacQWeU6Y8uztZ7uMf44Z+7/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GwGL1QAAAAYBAAAPAAAAAAAAAAEAIAAAACIAAABkcnMv&#10;ZG93bnJldi54bWxQSwECFAAUAAAACACHTuJAhbQukwYCAAABBAAADgAAAAAAAAABACAAAAAkAQAA&#10;ZHJzL2Uyb0RvYy54bWxQSwUGAAAAAAYABgBZAQAAnAUAAAAA&#10;">
                <v:fill on="f" focussize="0,0"/>
                <v:stroke weight="1.5pt" color="#000000" joinstyle="round"/>
                <v:imagedata o:title=""/>
                <o:lock v:ext="edit" aspectratio="f"/>
              </v:line>
            </w:pict>
          </mc:Fallback>
        </mc:AlternateConten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eastAsia="zh-CN"/>
        </w:rPr>
        <w:t>市农业农村</w:t>
      </w:r>
      <w:r>
        <w:rPr>
          <w:rFonts w:hint="eastAsia" w:ascii="仿宋_GB2312" w:hAnsi="仿宋_GB2312" w:eastAsia="仿宋_GB2312" w:cs="仿宋_GB2312"/>
          <w:sz w:val="28"/>
          <w:szCs w:val="28"/>
        </w:rPr>
        <w:t>局</w:t>
      </w:r>
      <w:r>
        <w:rPr>
          <w:rFonts w:hint="eastAsia" w:ascii="仿宋_GB2312" w:hAnsi="仿宋_GB2312" w:eastAsia="仿宋_GB2312" w:cs="仿宋_GB2312"/>
          <w:sz w:val="28"/>
          <w:szCs w:val="28"/>
          <w:lang w:eastAsia="zh-CN"/>
        </w:rPr>
        <w:t>，市农机中心</w:t>
      </w:r>
      <w:r>
        <w:rPr>
          <w:rFonts w:ascii="仿宋_GB2312" w:hAnsi="仿宋_GB2312" w:eastAsia="仿宋_GB2312" w:cs="仿宋_GB2312"/>
          <w:sz w:val="28"/>
          <w:szCs w:val="28"/>
        </w:rPr>
        <w:t xml:space="preserve">     </w:t>
      </w:r>
      <w:r>
        <w:rPr>
          <w:rFonts w:hint="eastAsia" w:ascii="仿宋_GB2312" w:hAnsi="仿宋_GB2312" w:eastAsia="仿宋_GB2312" w:cs="仿宋_GB2312"/>
          <w:color w:val="FFFFFF" w:themeColor="background1"/>
          <w:sz w:val="28"/>
          <w:szCs w:val="28"/>
          <w14:textFill>
            <w14:solidFill>
              <w14:schemeClr w14:val="bg1"/>
            </w14:solidFill>
          </w14:textFill>
        </w:rPr>
        <w:t>二）</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eastAsia="zh-CN"/>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8255</wp:posOffset>
                </wp:positionV>
                <wp:extent cx="5534025" cy="19050"/>
                <wp:effectExtent l="0" t="4445" r="9525" b="5080"/>
                <wp:wrapNone/>
                <wp:docPr id="3" name="直接连接符 3"/>
                <wp:cNvGraphicFramePr/>
                <a:graphic xmlns:a="http://schemas.openxmlformats.org/drawingml/2006/main">
                  <a:graphicData uri="http://schemas.microsoft.com/office/word/2010/wordprocessingShape">
                    <wps:wsp>
                      <wps:cNvCnPr/>
                      <wps:spPr>
                        <a:xfrm>
                          <a:off x="989330" y="8671560"/>
                          <a:ext cx="5534025" cy="1905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8pt;margin-top:0.65pt;height:1.5pt;width:435.75pt;z-index:251663360;mso-width-relative:page;mso-height-relative:page;" filled="f" stroked="t" coordsize="21600,21600" o:gfxdata="UEsDBAoAAAAAAIdO4kAAAAAAAAAAAAAAAAAEAAAAZHJzL1BLAwQUAAAACACHTuJAqt1isNMAAAAF&#10;AQAADwAAAGRycy9kb3ducmV2LnhtbE2OzU7DMBCE70i8g7VIXCpqp0GlCnF6AHLjQgviuo2XJCJe&#10;p7H7A0/PcoLTaDSjma9cn/2gjjTFPrCFbG5AETfB9dxaeN3WNytQMSE7HAKThS+KsK4uL0osXDjx&#10;Cx03qVUywrFAC11KY6F1bDryGOdhJJbsI0wek9ip1W7Ck4z7QS+MWWqPPctDhyM9dNR8bg7eQqzf&#10;aF9/z5qZec/bQIv94/MTWnt9lZl7UInO6a8Mv/iCDpUw7cKBXVSD+KUURXJQkq7u8gzUzsJtDroq&#10;9X/66gdQSwMEFAAAAAgAh07iQF+akIjsAQAAtwMAAA4AAABkcnMvZTJvRG9jLnhtbK1TzY7TMBC+&#10;I/EOlu80aUNKGzXdw1bLBUEl4AFcx0ks+U8eb9O+BC+AxA1OHLnzNiyPwdgJ+8dlD+QwmfFMvpnv&#10;82RzcdKKHIUHaU1N57OcEmG4baTpavrxw9WLFSUQmGmYskbU9CyAXmyfP9sMrhIL21vVCE8QxEA1&#10;uJr2Ibgqy4D3QjOYWScMJlvrNQsY+i5rPBsQXatskefLbLC+cd5yAYCnuzFJJ0T/FEDbtpKLneXX&#10;WpgwonqhWEBK0EsHdJumbVvBw7u2BRGIqikyDcliE/QP0WbbDas6z1wv+TQCe8oIjzhpJg02vYXa&#10;scDItZf/QGnJvQXbhhm3OhuJJEWQxTx/pM37njmRuKDU4G5Fh/8Hy98e957IpqYFJYZpvPCbzz9+&#10;ffr6++cXtDffv5EiijQ4qLD20uz9FIHb+8j41Hod38iFnGq6Xq2LAtU913S1fDUvl5PG4hQIx3xZ&#10;Fi/zRUkJx4r5Oi9TPrvDcR7Ca2E1iU5NlTRRAlax4xsI2BtL/5bEY2OvpFLpGpUhAw5QJnSGq9ni&#10;SmAj7ZAemI4SpjrceR58QgSrZBO/jjjgu8Ol8uTI4qakJ/LGbg/KYusdg36sS6mpTJkII9LOTZNG&#10;0UaZonewzTmpl8UI7zOhT7sXF+Z+jP79/23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rdYrDT&#10;AAAABQEAAA8AAAAAAAAAAQAgAAAAIgAAAGRycy9kb3ducmV2LnhtbFBLAQIUABQAAAAIAIdO4kBf&#10;mpCI7AEAALcDAAAOAAAAAAAAAAEAIAAAACIBAABkcnMvZTJvRG9jLnhtbFBLBQYAAAAABgAGAFkB&#10;AACABQ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365125</wp:posOffset>
                </wp:positionV>
                <wp:extent cx="5618480" cy="22860"/>
                <wp:effectExtent l="0" t="9525" r="1270" b="24765"/>
                <wp:wrapNone/>
                <wp:docPr id="4" name="直接连接符 4"/>
                <wp:cNvGraphicFramePr/>
                <a:graphic xmlns:a="http://schemas.openxmlformats.org/drawingml/2006/main">
                  <a:graphicData uri="http://schemas.microsoft.com/office/word/2010/wordprocessingShape">
                    <wps:wsp>
                      <wps:cNvCnPr/>
                      <wps:spPr>
                        <a:xfrm flipV="1">
                          <a:off x="0" y="0"/>
                          <a:ext cx="5618480" cy="2286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5pt;margin-top:28.75pt;height:1.8pt;width:442.4pt;z-index:251662336;mso-width-relative:page;mso-height-relative:page;" filled="f" stroked="t" coordsize="21600,21600" o:gfxdata="UEsDBAoAAAAAAIdO4kAAAAAAAAAAAAAAAAAEAAAAZHJzL1BLAwQUAAAACACHTuJAhqOoutcAAAAI&#10;AQAADwAAAGRycy9kb3ducmV2LnhtbE2PzWrDMBCE74W+g9hCLyGR7ZLUuF7nUGigkB7y8wCKtbGd&#10;WCtjKT99+25P7W2XGWa+KZd316srjaHzjJDOElDEtbcdNwj73cc0BxWiYWt6z4TwTQGW1eNDaQrr&#10;b7yh6zY2SkI4FAahjXEotA51S86EmR+IRTv60Zko79hoO5qbhLteZ0my0M50LA2tGei9pfq8vTiE&#10;MOH112YtpTuiY3KaDKuV+0R8fkqTN1CR7vHPDL/4gg6VMB38hW1QPcI0exEnwvx1Dkr0PM/kOCAs&#10;0hR0Ver/A6ofUEsDBBQAAAAIAIdO4kBohgc4BQIAAAEEAAAOAAAAZHJzL2Uyb0RvYy54bWytU7uu&#10;EzEQ7ZH4B8s92STKjcIqm1vccGkQROLRO37sWvJLHieb/AQ/gEQHFSU9f8PlMxh7Q3QfTQq2sMae&#10;8Zk5x2eX1wdryF5G0N41dDIaUyId90K7tqEfP9y+WFACiTnBjHeyoUcJ9Hr1/NmyD7Wc+s4bISNB&#10;EAd1HxrapRTqqgLeSctg5IN0mFQ+WpZwG9tKRNYjujXVdDyeV72PIkTPJQCerockPSHGSwC9UprL&#10;tec7K10aUKM0LCEl6HQAuirTKiV5eqcUyERMQ5FpKis2wXib12q1ZHUbWeg0P43ALhnhESfLtMOm&#10;Z6g1S4zson4CZTWPHrxKI+5tNRApiiCLyfiRNu87FmThglJDOIsO/w+Wv91vItGioTNKHLP44Hdf&#10;fv7+/O3Pr6+43v34TmZZpD5AjbU3bhNPOwibmBkfVLREGR0+oZuKBsiKHIrEx7PE8pAIx8Or+WQx&#10;W6D6HHPT6WJenqAaYDJciJBeS29JDhpqtMsKsJrt30DC1lj6ryQfG0d67PtyfJUxGfpRoQ8wtAE5&#10;gWvLZfBGi1ttTL4Csd3emEj2LHuifJkhAj8oy13WDLqhrqQGt3SSiVdOkHQMqJbDn4TmGawUlBiJ&#10;/1SOEJDViWlzSSW2Ni5fkMWxJ6JZ8kHkHG29OOJL7ULUbYfCTMrMOYPOKNOfXJytd3+P8f0/d/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qOoutcAAAAIAQAADwAAAAAAAAABACAAAAAiAAAAZHJz&#10;L2Rvd25yZXYueG1sUEsBAhQAFAAAAAgAh07iQGiGBzgFAgAAAQQAAA4AAAAAAAAAAQAgAAAAJgEA&#10;AGRycy9lMm9Eb2MueG1sUEsFBgAAAAAGAAYAWQEAAJ0FAAAAAA==&#10;">
                <v:fill on="f" focussize="0,0"/>
                <v:stroke weight="1.5pt" color="#000000" joinstyle="round"/>
                <v:imagedata o:title=""/>
                <o:lock v:ext="edit" aspectratio="f"/>
              </v:line>
            </w:pict>
          </mc:Fallback>
        </mc:AlternateConten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徽县</w:t>
      </w:r>
      <w:r>
        <w:rPr>
          <w:rFonts w:hint="eastAsia" w:ascii="仿宋_GB2312" w:hAnsi="仿宋_GB2312" w:eastAsia="仿宋_GB2312" w:cs="仿宋_GB2312"/>
          <w:sz w:val="28"/>
          <w:szCs w:val="28"/>
          <w:lang w:eastAsia="zh-CN"/>
        </w:rPr>
        <w:t>农业农村局</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eastAsia="zh-CN"/>
        </w:rPr>
        <w:t>发</w:t>
      </w: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13000">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sz w:val="28"/>
                              <w:szCs w:val="28"/>
                            </w:rPr>
                            <w:id w:val="-614603664"/>
                            <w:docPartObj>
                              <w:docPartGallery w:val="autotext"/>
                            </w:docPartObj>
                          </w:sdtPr>
                          <w:sdtEndPr>
                            <w:rPr>
                              <w:rFonts w:ascii="宋体" w:hAnsi="宋体"/>
                              <w:sz w:val="28"/>
                              <w:szCs w:val="28"/>
                            </w:rPr>
                          </w:sdtEndPr>
                          <w:sdtContent>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rPr>
                        <w:rFonts w:ascii="宋体" w:hAnsi="宋体"/>
                        <w:sz w:val="28"/>
                        <w:szCs w:val="28"/>
                      </w:rPr>
                      <w:id w:val="-614603664"/>
                      <w:docPartObj>
                        <w:docPartGallery w:val="autotext"/>
                      </w:docPartObj>
                    </w:sdtPr>
                    <w:sdtEndPr>
                      <w:rPr>
                        <w:rFonts w:ascii="宋体" w:hAnsi="宋体"/>
                        <w:sz w:val="28"/>
                        <w:szCs w:val="28"/>
                      </w:rPr>
                    </w:sdtEndPr>
                    <w:sdtContent>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pPr>
                      <w:pStyle w:val="2"/>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39861407"/>
      <w:docPartObj>
        <w:docPartGallery w:val="autotext"/>
      </w:docPartObj>
    </w:sdtPr>
    <w:sdtEndPr>
      <w:rPr>
        <w:rFonts w:ascii="宋体" w:hAnsi="宋体"/>
        <w:sz w:val="28"/>
        <w:szCs w:val="28"/>
      </w:rPr>
    </w:sdtEndPr>
    <w:sdtContent>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posOffset>1914525</wp:posOffset>
              </wp:positionH>
              <wp:positionV relativeFrom="paragraph">
                <wp:posOffset>-85725</wp:posOffset>
              </wp:positionV>
              <wp:extent cx="687070" cy="275590"/>
              <wp:effectExtent l="0" t="0" r="0" b="0"/>
              <wp:wrapNone/>
              <wp:docPr id="1" name="文本框 1" descr="7b0a20202020227461726765744d6f64756c65223a20226b6f6e6c696e6562756c6c6574220a7d0a"/>
              <wp:cNvGraphicFramePr/>
              <a:graphic xmlns:a="http://schemas.openxmlformats.org/drawingml/2006/main">
                <a:graphicData uri="http://schemas.microsoft.com/office/word/2010/wordprocessingShape">
                  <wps:wsp>
                    <wps:cNvSpPr txBox="1"/>
                    <wps:spPr>
                      <a:xfrm>
                        <a:off x="0" y="0"/>
                        <a:ext cx="687070"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alt="7b0a20202020227461726765744d6f64756c65223a20226b6f6e6c696e6562756c6c6574220a7d0a" type="#_x0000_t202" style="position:absolute;left:0pt;margin-left:150.75pt;margin-top:-6.75pt;height:21.7pt;width:54.1pt;mso-position-horizontal-relative:margin;z-index:251659264;mso-width-relative:page;mso-height-relative:page;" filled="f" stroked="f" coordsize="21600,21600" o:gfxdata="UEsDBAoAAAAAAIdO4kAAAAAAAAAAAAAAAAAEAAAAZHJzL1BLAwQUAAAACACHTuJAt5k0b9kAAAAK&#10;AQAADwAAAGRycy9kb3ducmV2LnhtbE2Py07DMBBF90j8gzVI7FrbLa+EOF3w2PEsIMHOiU0SYY8j&#10;20nL3zOsYDejObpzbrXZe8dmG9MQUIFcCmAW22AG7BS8vtwuLoClrNFoF9Aq+LYJNvXhQaVLE3b4&#10;bOdt7hiFYCq1gj7nseQ8tb31Oi3DaJFunyF6nWmNHTdR7yjcO74S4ox7PSB96PVor3rbfm0nr8C9&#10;p3jXiPwxX3f3+emRT2838kGp4yMpLoFlu89/MPzqkzrU5NSECU1iTsFayFNCFSzkmgYiTkRxDqxR&#10;sCoK4HXF/1eofwBQSwMEFAAAAAgAh07iQIP98JdxAgAAugQAAA4AAABkcnMvZTJvRG9jLnhtbK1U&#10;S27bMBDdF+gdCO4bKYotJUbkwE2QokDQBEiLrmmKsgRQJEvSkdIDtDfIqpvue66co4+U7BRpF1kU&#10;Bujx/N7Mmxmfng2dJHfCularkh4epJQIxXXVqk1JP328fHNMifNMVUxqJUp6Lxw9W75+ddqbhch0&#10;o2UlLEES5Ra9KWnjvVkkieON6Jg70EYoGGttO+bx026SyrIe2TuZZGmaJ722lbGaC+egvRiNdMpo&#10;X5JQ13XLxYXm204oP2a1QjKPllzTGkeXsdq6Ftxf17UTnsiSolMfX4BAXoc3WZ6yxcYy07R8KoG9&#10;pIRnPXWsVQDdp7pgnpGtbf9K1bXcaqdrf8B1l4yNREbQxWH6jJvbhhkRewHVzuxJd/8vLf9wd2NJ&#10;W2ETKFGsw8AfH74//vj1+PMbgaoSjoOuYp2yLJ0+WTHLD4ssL/J5MZtVeZ3PinnO83mWHQWvLF9D&#10;J6A5wTvPs2iFvZhlWcqKKmWB9964BeBvDQrww1s9hBomvYMy0DnUtgvfIIrAjqnd76cmBk84lPlx&#10;kRawcJgANT+JU02ego11/p3QHQlCSS2WIs6K3V05D0C47lwCltKXrZRxMaQiPQCO5mkM2FsQIRUC&#10;QwtjqUHyw3qY6l/r6h5tWT0unDP8sgX4FXP+hllsGOrFDfprPLXUANGTREmj7dd/6YM/Bg8rJT02&#10;tqTuy5ZZQYl8r7ASSOl3gt0J652gtt25xhFgpqgmigiwXu7E2uruM05zFVBgYooDq6R+J5778W5w&#10;2lysVtFpa2y7acYALLRh/krdGh5gRipXW6/rNrIcKBp5mZjDSkfyp/MLN/Pn7+j19Jez/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3mTRv2QAAAAoBAAAPAAAAAAAAAAEAIAAAACIAAABkcnMvZG93&#10;bnJldi54bWxQSwECFAAUAAAACACHTuJAg/3wl3ECAAC6BAAADgAAAAAAAAABACAAAAAoAQAAZHJz&#10;L2Uyb0RvYy54bWxQSwUGAAAAAAYABgBZAQAACwYAAAAA&#10;">
              <v:fill on="f" focussize="0,0"/>
              <v:stroke on="f" weight="0.5pt"/>
              <v:imagedata o:title=""/>
              <o:lock v:ext="edit" aspectratio="f"/>
              <v:textbox inset="0mm,0mm,0mm,0mm">
                <w:txbxContent>
                  <w:p/>
                </w:txbxContent>
              </v:textbox>
            </v:shape>
          </w:pict>
        </mc:Fallback>
      </mc:AlternateContent>
    </w:r>
    <w:r>
      <w:rPr>
        <w:rFonts w:hint="eastAsia" w:ascii="宋体" w:hAnsi="宋体" w:eastAsia="宋体" w:cs="宋体"/>
        <w:sz w:val="28"/>
        <w:szCs w:val="28"/>
        <w:lang w:val="en-US" w:eastAsia="zh-CN"/>
      </w:rPr>
      <w:t>—</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w:t>
    </w:r>
  </w:p>
  <w:p>
    <w:pPr>
      <w:pStyle w:val="5"/>
      <w:ind w:right="360"/>
      <w:rPr>
        <w:rFonts w:hint="eastAsia" w:ascii="宋体" w:hAnsi="宋体" w:eastAsia="宋体" w:cs="宋体"/>
        <w:sz w:val="28"/>
        <w:szCs w:val="28"/>
        <w:lang w:val="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C47CD"/>
    <w:rsid w:val="1E3B20C5"/>
    <w:rsid w:val="22521EA7"/>
    <w:rsid w:val="2BB140D3"/>
    <w:rsid w:val="34F145CF"/>
    <w:rsid w:val="4BDC47CD"/>
    <w:rsid w:val="52830F67"/>
    <w:rsid w:val="542E54CF"/>
    <w:rsid w:val="66277ED8"/>
    <w:rsid w:val="6C053C4D"/>
    <w:rsid w:val="6C970595"/>
    <w:rsid w:val="6E6C2ACD"/>
    <w:rsid w:val="7D13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left="-718" w:leftChars="-342" w:firstLine="720" w:firstLineChars="225"/>
      <w:jc w:val="left"/>
    </w:pPr>
    <w:rPr>
      <w:sz w:val="32"/>
      <w:szCs w:val="32"/>
    </w:rPr>
  </w:style>
  <w:style w:type="paragraph" w:styleId="4">
    <w:name w:val="Body Text Indent"/>
    <w:basedOn w:val="1"/>
    <w:qFormat/>
    <w:uiPriority w:val="0"/>
    <w:pPr>
      <w:ind w:firstLine="640" w:firstLineChars="200"/>
    </w:pPr>
    <w:rPr>
      <w:rFonts w:eastAsia="黑体"/>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2021-08-17T03:24:00Z</dcterms:created>
  <dc:creator>捉故事的妈妈</dc:creator>
  <cp:lastModifiedBy>心茶</cp:lastModifiedBy>
  <cp:lastPrinted>2021-08-23T07:00:36Z</cp:lastPrinted>
  <dcterms:modified xsi:type="dcterms:W3CDTF">2021-08-24T01:19:36Z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477C1B33520543CC9275049BEBA157F4</vt:lpwstr>
  </property>
</Properties>
</file>