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1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年古浪县农机购置补贴实施情况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公告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570" w:lineRule="atLeast"/>
        <w:ind w:left="0" w:right="0" w:firstLine="615"/>
        <w:jc w:val="both"/>
      </w:pP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2021年省农业农村厅下达我县国补农机购置补贴资金1606万元，其中第一批下达1366万元，第二批下达240万元。分2020年超录农机购置补贴机具和2021年录入农机购置补贴机具两部分实施，共使用资金1605.444万元,</w:t>
      </w:r>
      <w:r>
        <w:rPr>
          <w:rFonts w:hint="eastAsia" w:ascii="仿宋_GB2312" w:eastAsia="仿宋_GB2312" w:cs="仿宋_GB2312"/>
          <w:sz w:val="31"/>
          <w:szCs w:val="31"/>
        </w:rPr>
        <w:t>结余补贴资金0.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556</w:t>
      </w:r>
      <w:r>
        <w:rPr>
          <w:rFonts w:hint="eastAsia" w:ascii="仿宋_GB2312" w:eastAsia="仿宋_GB2312" w:cs="仿宋_GB2312"/>
          <w:sz w:val="31"/>
          <w:szCs w:val="31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仿宋_GB2312"/>
          <w:sz w:val="31"/>
          <w:szCs w:val="31"/>
        </w:rPr>
        <w:t>全县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共补贴购置各类农机具836台（套），受益购机户566户。其中：轮式拖拉机324台、小麦联合收割机3台、玉米收获机61台、青饲料收获机4台、薯类收获机33台、打捆机45台、割草机1台、播种机械90台（套）、耕整地机械218台（套）、平地机械8台（套）、饲料加工收获机械24台（套)、畜产品加工机械4台（套)、植保机械5台、农产品初加工机械15台（套)、秸秆粉碎还田机1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66997"/>
    <w:rsid w:val="2E366997"/>
    <w:rsid w:val="352A18A2"/>
    <w:rsid w:val="472961D4"/>
    <w:rsid w:val="48C53867"/>
    <w:rsid w:val="4D450E67"/>
    <w:rsid w:val="4EC82ABE"/>
    <w:rsid w:val="5CBE2385"/>
    <w:rsid w:val="643C167C"/>
    <w:rsid w:val="67D8159C"/>
    <w:rsid w:val="6FE4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2022-01-09T03:25:00Z</dcterms:created>
  <dc:creator>Administrator</dc:creator>
  <cp:lastModifiedBy>Administrator</cp:lastModifiedBy>
  <dcterms:modified xsi:type="dcterms:W3CDTF">2022-01-09T08:57:19Z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