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b/>
          <w:kern w:val="2"/>
          <w:sz w:val="44"/>
          <w:szCs w:val="44"/>
        </w:rPr>
      </w:pPr>
    </w:p>
    <w:p>
      <w:pPr>
        <w:keepNext w:val="0"/>
        <w:keepLines w:val="0"/>
        <w:widowControl w:val="0"/>
        <w:suppressLineNumbers w:val="0"/>
        <w:spacing w:before="0" w:beforeAutospacing="0" w:after="0" w:afterAutospacing="0" w:line="64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阿克塞县2021-2023年农业机械购置补贴</w:t>
      </w:r>
    </w:p>
    <w:p>
      <w:pPr>
        <w:keepNext w:val="0"/>
        <w:keepLines w:val="0"/>
        <w:widowControl w:val="0"/>
        <w:suppressLineNumbers w:val="0"/>
        <w:spacing w:before="0" w:beforeAutospacing="0" w:after="0" w:afterAutospacing="0" w:line="64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实施方案</w:t>
      </w:r>
    </w:p>
    <w:p>
      <w:pPr>
        <w:rPr>
          <w:rFonts w:hint="eastAsia"/>
        </w:rPr>
      </w:pPr>
    </w:p>
    <w:p>
      <w:pPr>
        <w:rPr>
          <w:rFonts w:hint="eastAsia"/>
        </w:rPr>
      </w:pPr>
    </w:p>
    <w:p>
      <w:pPr>
        <w:ind w:firstLine="620" w:firstLineChars="200"/>
        <w:rPr>
          <w:rFonts w:hint="default" w:ascii="仿宋_GB2312" w:hAnsi="宋体" w:eastAsia="仿宋_GB2312" w:cs="仿宋_GB2312"/>
          <w:i w:val="0"/>
          <w:iCs w:val="0"/>
          <w:caps w:val="0"/>
          <w:color w:val="333333"/>
          <w:spacing w:val="0"/>
          <w:sz w:val="31"/>
          <w:szCs w:val="31"/>
          <w:shd w:val="clear" w:fill="FFFFFF"/>
          <w:lang w:val="en-US" w:eastAsia="zh-CN"/>
        </w:rPr>
      </w:pPr>
      <w:r>
        <w:rPr>
          <w:rFonts w:hint="eastAsia" w:ascii="仿宋_GB2312" w:hAnsi="宋体" w:eastAsia="仿宋_GB2312" w:cs="仿宋_GB2312"/>
          <w:i w:val="0"/>
          <w:iCs w:val="0"/>
          <w:caps w:val="0"/>
          <w:color w:val="333333"/>
          <w:spacing w:val="0"/>
          <w:sz w:val="31"/>
          <w:szCs w:val="31"/>
          <w:shd w:val="clear" w:fill="FFFFFF"/>
          <w:lang w:val="en-US" w:eastAsia="zh-CN"/>
        </w:rPr>
        <w:t>为切实做好我县2021-2023年农机购置补贴政策实施工作，支持引导农业机械化全程全面高质高效发展，充分发挥政策效益，有效支撑粮食安全、重要农产品有效供给和农民增收。促进农业高质高效发展，助理全面推进乡村振兴、加快农业现代化，根据《农谷农村部办公厅 财政部办公厅关于印发</w:t>
      </w:r>
      <w:r>
        <w:rPr>
          <w:rFonts w:ascii="仿宋" w:hAnsi="仿宋" w:eastAsia="仿宋" w:cs="仿宋"/>
          <w:spacing w:val="-12"/>
          <w:sz w:val="34"/>
          <w:szCs w:val="34"/>
        </w:rPr>
        <w:t>&lt;</w:t>
      </w:r>
      <w:r>
        <w:rPr>
          <w:rFonts w:hint="eastAsia" w:ascii="仿宋_GB2312" w:hAnsi="宋体" w:eastAsia="仿宋_GB2312" w:cs="仿宋_GB2312"/>
          <w:i w:val="0"/>
          <w:iCs w:val="0"/>
          <w:caps w:val="0"/>
          <w:color w:val="333333"/>
          <w:spacing w:val="0"/>
          <w:sz w:val="31"/>
          <w:szCs w:val="31"/>
          <w:shd w:val="clear" w:fill="FFFFFF"/>
          <w:lang w:val="en-US" w:eastAsia="zh-CN"/>
        </w:rPr>
        <w:t>2021-2023年农机购置补贴实施指导意见</w:t>
      </w:r>
      <w:r>
        <w:rPr>
          <w:rFonts w:ascii="仿宋" w:hAnsi="仿宋" w:eastAsia="仿宋" w:cs="仿宋"/>
          <w:spacing w:val="-13"/>
          <w:sz w:val="34"/>
          <w:szCs w:val="34"/>
        </w:rPr>
        <w:t>&gt;</w:t>
      </w:r>
      <w:r>
        <w:rPr>
          <w:rFonts w:hint="eastAsia" w:ascii="仿宋_GB2312" w:hAnsi="宋体" w:eastAsia="仿宋_GB2312" w:cs="仿宋_GB2312"/>
          <w:i w:val="0"/>
          <w:iCs w:val="0"/>
          <w:caps w:val="0"/>
          <w:color w:val="333333"/>
          <w:spacing w:val="0"/>
          <w:sz w:val="31"/>
          <w:szCs w:val="31"/>
          <w:shd w:val="clear" w:fill="FFFFFF"/>
          <w:lang w:val="en-US" w:eastAsia="zh-CN"/>
        </w:rPr>
        <w:t>的通知》、甘肃省农业农村厅 甘肃省财政厅关于印发《2021-2023年农机购置补贴实施方案》的通知（甘农财发【2021】45号）文件精神，结合我县实际，县农业农村和水务局 县财政局特制定《阿克塞哈萨克族自治县2021-2023年农机购置补贴实施方案》。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20" w:firstLineChars="200"/>
        <w:rPr>
          <w:rFonts w:hint="eastAsia" w:ascii="仿宋" w:hAnsi="仿宋" w:eastAsia="仿宋" w:cs="仿宋"/>
          <w:sz w:val="32"/>
          <w:szCs w:val="32"/>
        </w:rPr>
      </w:pPr>
      <w:r>
        <w:rPr>
          <w:rFonts w:ascii="仿宋_GB2312" w:hAnsi="宋体" w:eastAsia="仿宋_GB2312" w:cs="仿宋_GB2312"/>
          <w:i w:val="0"/>
          <w:iCs w:val="0"/>
          <w:caps w:val="0"/>
          <w:color w:val="333333"/>
          <w:spacing w:val="0"/>
          <w:sz w:val="31"/>
          <w:szCs w:val="31"/>
          <w:shd w:val="clear" w:fill="FFFFFF"/>
        </w:rPr>
        <w:t>坚持以习近平新时代中国特色社会主义思想为指导，全面贯彻党的十九大和十九届二中、三中、四中、五中全会精神，落实党中央、省委对“三农”工作决策部署和《国务院关于加快推进农业机械化和农机装备产业转型升级的指导意见》（国发〔2018〕42号）、《甘肃省人民政府关于加快推进农业机械化和农机装备产业转型升级的实施意见》（甘政发〔2019〕40号）要求，以服务乡村振兴战略，满足广大农民对机械化生产的需要为目标，以稳定实施政策、最大限度发挥政策效益为主线，破除制约要素合理流动的堵点，进一步畅通农业机械化发展各个环节，支持引导农</w:t>
      </w:r>
      <w:r>
        <w:rPr>
          <w:rFonts w:hint="eastAsia" w:ascii="仿宋_GB2312" w:hAnsi="宋体" w:eastAsia="仿宋_GB2312" w:cs="仿宋_GB2312"/>
          <w:i w:val="0"/>
          <w:iCs w:val="0"/>
          <w:caps w:val="0"/>
          <w:color w:val="333333"/>
          <w:spacing w:val="0"/>
          <w:sz w:val="31"/>
          <w:szCs w:val="31"/>
          <w:shd w:val="clear" w:fill="FFFFFF"/>
          <w:lang w:val="en-US" w:eastAsia="zh-CN"/>
        </w:rPr>
        <w:t>牧</w:t>
      </w:r>
      <w:r>
        <w:rPr>
          <w:rFonts w:ascii="仿宋_GB2312" w:hAnsi="宋体" w:eastAsia="仿宋_GB2312" w:cs="仿宋_GB2312"/>
          <w:i w:val="0"/>
          <w:iCs w:val="0"/>
          <w:caps w:val="0"/>
          <w:color w:val="333333"/>
          <w:spacing w:val="0"/>
          <w:sz w:val="31"/>
          <w:szCs w:val="31"/>
          <w:shd w:val="clear" w:fill="FFFFFF"/>
        </w:rPr>
        <w:t>民购置使用先进适用的农业机械，引领推动农业机械化向全程全面高质高效转型升级，加快提升农业机械化产业链现代化水平，</w:t>
      </w:r>
      <w:r>
        <w:rPr>
          <w:rFonts w:hint="eastAsia" w:ascii="仿宋" w:hAnsi="仿宋" w:eastAsia="仿宋" w:cs="仿宋"/>
          <w:sz w:val="32"/>
          <w:szCs w:val="32"/>
        </w:rPr>
        <w:t>全力保障</w:t>
      </w:r>
      <w:r>
        <w:rPr>
          <w:rFonts w:hint="eastAsia" w:ascii="仿宋" w:hAnsi="仿宋" w:eastAsia="仿宋" w:cs="仿宋"/>
          <w:sz w:val="32"/>
          <w:szCs w:val="32"/>
          <w:lang w:val="en-US" w:eastAsia="zh-CN"/>
        </w:rPr>
        <w:t>自治县以饲草为</w:t>
      </w:r>
      <w:r>
        <w:rPr>
          <w:rFonts w:hint="eastAsia" w:ascii="仿宋" w:hAnsi="仿宋" w:eastAsia="仿宋" w:cs="仿宋"/>
          <w:sz w:val="32"/>
          <w:szCs w:val="32"/>
        </w:rPr>
        <w:t>主要农产品</w:t>
      </w:r>
      <w:r>
        <w:rPr>
          <w:rFonts w:hint="eastAsia" w:ascii="仿宋" w:hAnsi="仿宋" w:eastAsia="仿宋" w:cs="仿宋"/>
          <w:sz w:val="32"/>
          <w:szCs w:val="32"/>
          <w:lang w:val="en-US" w:eastAsia="zh-CN"/>
        </w:rPr>
        <w:t>的</w:t>
      </w:r>
      <w:r>
        <w:rPr>
          <w:rFonts w:hint="eastAsia" w:ascii="仿宋" w:hAnsi="仿宋" w:eastAsia="仿宋" w:cs="仿宋"/>
          <w:sz w:val="32"/>
          <w:szCs w:val="32"/>
        </w:rPr>
        <w:t>生产全程机械化的需求</w:t>
      </w:r>
      <w:r>
        <w:rPr>
          <w:rFonts w:hint="eastAsia" w:ascii="仿宋" w:hAnsi="仿宋" w:eastAsia="仿宋" w:cs="仿宋"/>
          <w:sz w:val="32"/>
          <w:szCs w:val="32"/>
          <w:lang w:val="en-US" w:eastAsia="zh-CN"/>
        </w:rPr>
        <w:t>和</w:t>
      </w:r>
      <w:r>
        <w:rPr>
          <w:rFonts w:hint="eastAsia" w:ascii="仿宋" w:hAnsi="仿宋" w:eastAsia="仿宋" w:cs="仿宋"/>
          <w:sz w:val="32"/>
          <w:szCs w:val="32"/>
        </w:rPr>
        <w:t>有效供给提供坚实的物质技术支撑</w:t>
      </w:r>
      <w:r>
        <w:rPr>
          <w:rFonts w:hint="eastAsia" w:ascii="仿宋" w:hAnsi="仿宋" w:eastAsia="仿宋" w:cs="仿宋"/>
          <w:sz w:val="32"/>
          <w:szCs w:val="32"/>
          <w:lang w:eastAsia="zh-CN"/>
        </w:rPr>
        <w:t>。</w:t>
      </w:r>
      <w:r>
        <w:rPr>
          <w:rFonts w:hint="eastAsia" w:ascii="仿宋" w:hAnsi="仿宋" w:eastAsia="仿宋" w:cs="仿宋"/>
          <w:sz w:val="32"/>
          <w:szCs w:val="32"/>
        </w:rPr>
        <w:t>坚持绿色生态导向，大力推广节能环保、精准高效农业机械化技术，促进农业绿色发展</w:t>
      </w:r>
      <w:r>
        <w:rPr>
          <w:rFonts w:hint="eastAsia" w:ascii="仿宋" w:hAnsi="仿宋" w:eastAsia="仿宋" w:cs="仿宋"/>
          <w:sz w:val="32"/>
          <w:szCs w:val="32"/>
          <w:lang w:eastAsia="zh-CN"/>
        </w:rPr>
        <w:t>。</w:t>
      </w:r>
      <w:r>
        <w:rPr>
          <w:rFonts w:hint="eastAsia" w:ascii="仿宋" w:hAnsi="仿宋" w:eastAsia="仿宋" w:cs="仿宋"/>
          <w:sz w:val="32"/>
          <w:szCs w:val="32"/>
        </w:rPr>
        <w:t>推动科技创新，加快技术先进农机产品推广，提升农机作业质量</w:t>
      </w:r>
      <w:r>
        <w:rPr>
          <w:rFonts w:hint="eastAsia" w:ascii="仿宋" w:hAnsi="仿宋" w:eastAsia="仿宋" w:cs="仿宋"/>
          <w:sz w:val="32"/>
          <w:szCs w:val="32"/>
          <w:lang w:eastAsia="zh-CN"/>
        </w:rPr>
        <w:t>。</w:t>
      </w:r>
      <w:r>
        <w:rPr>
          <w:rFonts w:hint="eastAsia" w:ascii="仿宋" w:hAnsi="仿宋" w:eastAsia="仿宋" w:cs="仿宋"/>
          <w:sz w:val="32"/>
          <w:szCs w:val="32"/>
        </w:rPr>
        <w:t>推动普惠共享，实行补贴范围内机具敞开补贴，促进农机社会化服务，切实增强政策获得感</w:t>
      </w:r>
      <w:r>
        <w:rPr>
          <w:rFonts w:hint="eastAsia" w:ascii="仿宋" w:hAnsi="仿宋" w:eastAsia="仿宋" w:cs="仿宋"/>
          <w:sz w:val="32"/>
          <w:szCs w:val="32"/>
          <w:lang w:eastAsia="zh-CN"/>
        </w:rPr>
        <w:t>。</w:t>
      </w:r>
      <w:r>
        <w:rPr>
          <w:rFonts w:hint="eastAsia" w:ascii="仿宋" w:hAnsi="仿宋" w:eastAsia="仿宋" w:cs="仿宋"/>
          <w:sz w:val="32"/>
          <w:szCs w:val="32"/>
        </w:rPr>
        <w:t>创新组织管理，着力提升制度化、信息化、便利化水平，严惩失信违规行为，严防系统性违规风险，确保政策规范廉洁高效实施，不断提升公众满意度和政策实现度。</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二、补贴范围和补贴机具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中央财政资金农机购置补贴机具种类范围(以下简称“补贴范围”)为</w:t>
      </w:r>
      <w:r>
        <w:rPr>
          <w:rFonts w:ascii="仿宋_GB2312" w:hAnsi="宋体" w:eastAsia="仿宋_GB2312" w:cs="仿宋_GB2312"/>
          <w:i w:val="0"/>
          <w:iCs w:val="0"/>
          <w:caps w:val="0"/>
          <w:color w:val="333333"/>
          <w:spacing w:val="0"/>
          <w:sz w:val="31"/>
          <w:szCs w:val="31"/>
          <w:shd w:val="clear" w:fill="FFFFFF"/>
        </w:rPr>
        <w:t>15大类43个小类156个品目</w:t>
      </w:r>
      <w:r>
        <w:rPr>
          <w:rFonts w:hint="eastAsia" w:ascii="仿宋" w:hAnsi="仿宋" w:eastAsia="仿宋" w:cs="仿宋"/>
          <w:sz w:val="32"/>
          <w:szCs w:val="32"/>
        </w:rPr>
        <w:t>。农机购置补贴政策覆盖全县。保证</w:t>
      </w:r>
      <w:r>
        <w:rPr>
          <w:rFonts w:hint="eastAsia" w:ascii="仿宋" w:hAnsi="仿宋" w:eastAsia="仿宋" w:cs="仿宋"/>
          <w:sz w:val="32"/>
          <w:szCs w:val="32"/>
          <w:lang w:val="en-US" w:eastAsia="zh-CN"/>
        </w:rPr>
        <w:t>本县种植、养殖的</w:t>
      </w:r>
      <w:r>
        <w:rPr>
          <w:rFonts w:hint="eastAsia" w:ascii="仿宋" w:hAnsi="仿宋" w:eastAsia="仿宋" w:cs="仿宋"/>
          <w:sz w:val="32"/>
          <w:szCs w:val="32"/>
        </w:rPr>
        <w:t>主要农产品生产所需机具和深松整地、免耕播种、高效植保、节水灌溉、高效施肥、秸秆还田离田、残膜回收、畜禽粪污资源化利用、病死畜禽无害化处理等支持农业绿色发展机具的补贴需要。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机具必须是补贴范围内的产品，同时还应具备以下资质之一：获得农业机械试验鉴定证书(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r>
        <w:rPr>
          <w:rFonts w:hint="eastAsia" w:ascii="仿宋" w:hAnsi="仿宋" w:eastAsia="仿宋" w:cs="仿宋"/>
          <w:sz w:val="32"/>
          <w:szCs w:val="32"/>
          <w:lang w:val="en-US" w:eastAsia="zh-CN"/>
        </w:rPr>
        <w:t>积极</w:t>
      </w:r>
      <w:r>
        <w:rPr>
          <w:rFonts w:hint="eastAsia" w:ascii="仿宋" w:hAnsi="仿宋" w:eastAsia="仿宋" w:cs="仿宋"/>
          <w:sz w:val="32"/>
          <w:szCs w:val="32"/>
        </w:rPr>
        <w:t>开展农机新产品购置补贴试点，重点支持绿色生态导向和特色产业适用机具。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三、补贴对象和补贴标准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补贴对象为从事农</w:t>
      </w:r>
      <w:r>
        <w:rPr>
          <w:rFonts w:hint="eastAsia" w:ascii="仿宋" w:hAnsi="仿宋" w:eastAsia="仿宋" w:cs="仿宋"/>
          <w:sz w:val="32"/>
          <w:szCs w:val="32"/>
          <w:lang w:val="en-US" w:eastAsia="zh-CN"/>
        </w:rPr>
        <w:t>牧</w:t>
      </w:r>
      <w:r>
        <w:rPr>
          <w:rFonts w:hint="eastAsia" w:ascii="仿宋" w:hAnsi="仿宋" w:eastAsia="仿宋" w:cs="仿宋"/>
          <w:sz w:val="32"/>
          <w:szCs w:val="32"/>
        </w:rPr>
        <w:t>业生产的个人和农</w:t>
      </w:r>
      <w:r>
        <w:rPr>
          <w:rFonts w:hint="eastAsia" w:ascii="仿宋" w:hAnsi="仿宋" w:eastAsia="仿宋" w:cs="仿宋"/>
          <w:sz w:val="32"/>
          <w:szCs w:val="32"/>
          <w:lang w:val="en-US" w:eastAsia="zh-CN"/>
        </w:rPr>
        <w:t>牧</w:t>
      </w:r>
      <w:r>
        <w:rPr>
          <w:rFonts w:hint="eastAsia" w:ascii="仿宋" w:hAnsi="仿宋" w:eastAsia="仿宋" w:cs="仿宋"/>
          <w:sz w:val="32"/>
          <w:szCs w:val="32"/>
        </w:rPr>
        <w:t>业生产经营组织(以下简称“购机者”)，其中农</w:t>
      </w:r>
      <w:r>
        <w:rPr>
          <w:rFonts w:hint="eastAsia" w:ascii="仿宋" w:hAnsi="仿宋" w:eastAsia="仿宋" w:cs="仿宋"/>
          <w:sz w:val="32"/>
          <w:szCs w:val="32"/>
          <w:lang w:val="en-US" w:eastAsia="zh-CN"/>
        </w:rPr>
        <w:t>牧</w:t>
      </w:r>
      <w:r>
        <w:rPr>
          <w:rFonts w:hint="eastAsia" w:ascii="仿宋" w:hAnsi="仿宋" w:eastAsia="仿宋" w:cs="仿宋"/>
          <w:sz w:val="32"/>
          <w:szCs w:val="32"/>
        </w:rPr>
        <w:t>业生产经营组织包括农</w:t>
      </w:r>
      <w:r>
        <w:rPr>
          <w:rFonts w:hint="eastAsia" w:ascii="仿宋" w:hAnsi="仿宋" w:eastAsia="仿宋" w:cs="仿宋"/>
          <w:sz w:val="32"/>
          <w:szCs w:val="32"/>
          <w:lang w:val="en-US" w:eastAsia="zh-CN"/>
        </w:rPr>
        <w:t>牧</w:t>
      </w:r>
      <w:r>
        <w:rPr>
          <w:rFonts w:hint="eastAsia" w:ascii="仿宋" w:hAnsi="仿宋" w:eastAsia="仿宋" w:cs="仿宋"/>
          <w:sz w:val="32"/>
          <w:szCs w:val="32"/>
        </w:rPr>
        <w:t>村集体经济组织、农</w:t>
      </w:r>
      <w:r>
        <w:rPr>
          <w:rFonts w:hint="eastAsia" w:ascii="仿宋" w:hAnsi="仿宋" w:eastAsia="仿宋" w:cs="仿宋"/>
          <w:sz w:val="32"/>
          <w:szCs w:val="32"/>
          <w:lang w:val="en-US" w:eastAsia="zh-CN"/>
        </w:rPr>
        <w:t>牧</w:t>
      </w:r>
      <w:r>
        <w:rPr>
          <w:rFonts w:hint="eastAsia" w:ascii="仿宋" w:hAnsi="仿宋" w:eastAsia="仿宋" w:cs="仿宋"/>
          <w:sz w:val="32"/>
          <w:szCs w:val="32"/>
        </w:rPr>
        <w:t>民专业合作经济组织、农</w:t>
      </w:r>
      <w:r>
        <w:rPr>
          <w:rFonts w:hint="eastAsia" w:ascii="仿宋" w:hAnsi="仿宋" w:eastAsia="仿宋" w:cs="仿宋"/>
          <w:sz w:val="32"/>
          <w:szCs w:val="32"/>
          <w:lang w:val="en-US" w:eastAsia="zh-CN"/>
        </w:rPr>
        <w:t>牧</w:t>
      </w:r>
      <w:r>
        <w:rPr>
          <w:rFonts w:hint="eastAsia" w:ascii="仿宋" w:hAnsi="仿宋" w:eastAsia="仿宋" w:cs="仿宋"/>
          <w:sz w:val="32"/>
          <w:szCs w:val="32"/>
        </w:rPr>
        <w:t>业企业和其他从事农</w:t>
      </w:r>
      <w:r>
        <w:rPr>
          <w:rFonts w:hint="eastAsia" w:ascii="仿宋" w:hAnsi="仿宋" w:eastAsia="仿宋" w:cs="仿宋"/>
          <w:sz w:val="32"/>
          <w:szCs w:val="32"/>
          <w:lang w:val="en-US" w:eastAsia="zh-CN"/>
        </w:rPr>
        <w:t>牧</w:t>
      </w:r>
      <w:r>
        <w:rPr>
          <w:rFonts w:hint="eastAsia" w:ascii="仿宋" w:hAnsi="仿宋" w:eastAsia="仿宋" w:cs="仿宋"/>
          <w:sz w:val="32"/>
          <w:szCs w:val="32"/>
        </w:rPr>
        <w:t>业生产经营的组织。在保障农</w:t>
      </w:r>
      <w:r>
        <w:rPr>
          <w:rFonts w:hint="eastAsia" w:ascii="仿宋" w:hAnsi="仿宋" w:eastAsia="仿宋" w:cs="仿宋"/>
          <w:sz w:val="32"/>
          <w:szCs w:val="32"/>
          <w:lang w:val="en-US" w:eastAsia="zh-CN"/>
        </w:rPr>
        <w:t>牧</w:t>
      </w:r>
      <w:r>
        <w:rPr>
          <w:rFonts w:hint="eastAsia" w:ascii="仿宋" w:hAnsi="仿宋" w:eastAsia="仿宋" w:cs="仿宋"/>
          <w:sz w:val="32"/>
          <w:szCs w:val="32"/>
        </w:rPr>
        <w:t>民购机权益的前提下，鼓励因地制宜发展农机社会化服务组织，提升农机作业专业化社会化服务水平。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60"/>
        <w:jc w:val="both"/>
        <w:rPr>
          <w:rFonts w:hint="eastAsia" w:ascii="微软雅黑" w:hAnsi="微软雅黑" w:eastAsia="微软雅黑" w:cs="微软雅黑"/>
          <w:i w:val="0"/>
          <w:iCs w:val="0"/>
          <w:caps w:val="0"/>
          <w:color w:val="333333"/>
          <w:spacing w:val="0"/>
          <w:sz w:val="19"/>
          <w:szCs w:val="19"/>
        </w:rPr>
      </w:pPr>
      <w:r>
        <w:rPr>
          <w:rFonts w:ascii="仿宋_GB2312" w:hAnsi="微软雅黑" w:eastAsia="仿宋_GB2312" w:cs="仿宋_GB2312"/>
          <w:i w:val="0"/>
          <w:iCs w:val="0"/>
          <w:caps w:val="0"/>
          <w:color w:val="333333"/>
          <w:spacing w:val="0"/>
          <w:sz w:val="31"/>
          <w:szCs w:val="31"/>
          <w:shd w:val="clear" w:fill="FFFFFF"/>
        </w:rPr>
        <w:t>中央财政农机购置补贴实行定额补贴。补贴范围内各机具品目的主要分档参数依据农业农村部、财政部发布的主要分档参数制定，并根据我省农业生产实际对部分品目参数和分档进行优化。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6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2021年起，对保有量过多、技术相对落后的轮式拖拉机等机具品目或档次降低补贴标准，到2023年将其补贴机具补贴额测算比例降低至15%及以下。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大型棉花收获机单机、成套设施装备单套补贴限额不超过60万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四、资金分配使用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ascii="微软雅黑" w:hAnsi="微软雅黑" w:eastAsia="微软雅黑" w:cs="微软雅黑"/>
          <w:i w:val="0"/>
          <w:iCs w:val="0"/>
          <w:caps w:val="0"/>
          <w:color w:val="333333"/>
          <w:spacing w:val="0"/>
          <w:sz w:val="19"/>
          <w:szCs w:val="19"/>
        </w:rPr>
      </w:pPr>
      <w:r>
        <w:rPr>
          <w:rFonts w:ascii="仿宋_GB2312" w:hAnsi="微软雅黑" w:eastAsia="仿宋_GB2312" w:cs="仿宋_GB2312"/>
          <w:i w:val="0"/>
          <w:iCs w:val="0"/>
          <w:caps w:val="0"/>
          <w:color w:val="333333"/>
          <w:spacing w:val="0"/>
          <w:sz w:val="31"/>
          <w:szCs w:val="31"/>
          <w:shd w:val="clear" w:fill="FFFFFF"/>
        </w:rPr>
        <w:t>农机购置补贴主要用于支持购置先进适用农业机械，以及开展有关试点和农机报废更新等方面。</w:t>
      </w:r>
      <w:r>
        <w:rPr>
          <w:rFonts w:hint="eastAsia" w:ascii="仿宋_GB2312" w:hAnsi="微软雅黑" w:eastAsia="仿宋_GB2312" w:cs="仿宋_GB2312"/>
          <w:i w:val="0"/>
          <w:iCs w:val="0"/>
          <w:caps w:val="0"/>
          <w:color w:val="333333"/>
          <w:spacing w:val="0"/>
          <w:sz w:val="31"/>
          <w:szCs w:val="31"/>
          <w:shd w:val="clear" w:fill="FFFFFF"/>
          <w:lang w:val="en-US" w:eastAsia="zh-CN"/>
        </w:rPr>
        <w:t>县</w:t>
      </w:r>
      <w:r>
        <w:rPr>
          <w:rFonts w:ascii="仿宋_GB2312" w:hAnsi="微软雅黑" w:eastAsia="仿宋_GB2312" w:cs="仿宋_GB2312"/>
          <w:i w:val="0"/>
          <w:iCs w:val="0"/>
          <w:caps w:val="0"/>
          <w:color w:val="333333"/>
          <w:spacing w:val="0"/>
          <w:sz w:val="31"/>
          <w:szCs w:val="31"/>
          <w:shd w:val="clear" w:fill="FFFFFF"/>
        </w:rPr>
        <w:t>财政</w:t>
      </w:r>
      <w:r>
        <w:rPr>
          <w:rFonts w:hint="eastAsia" w:ascii="仿宋_GB2312" w:hAnsi="微软雅黑" w:eastAsia="仿宋_GB2312" w:cs="仿宋_GB2312"/>
          <w:i w:val="0"/>
          <w:iCs w:val="0"/>
          <w:caps w:val="0"/>
          <w:color w:val="333333"/>
          <w:spacing w:val="0"/>
          <w:sz w:val="31"/>
          <w:szCs w:val="31"/>
          <w:shd w:val="clear" w:fill="FFFFFF"/>
          <w:lang w:val="en-US" w:eastAsia="zh-CN"/>
        </w:rPr>
        <w:t>局</w:t>
      </w:r>
      <w:r>
        <w:rPr>
          <w:rFonts w:ascii="仿宋_GB2312" w:hAnsi="微软雅黑" w:eastAsia="仿宋_GB2312" w:cs="仿宋_GB2312"/>
          <w:i w:val="0"/>
          <w:iCs w:val="0"/>
          <w:caps w:val="0"/>
          <w:color w:val="333333"/>
          <w:spacing w:val="0"/>
          <w:sz w:val="31"/>
          <w:szCs w:val="31"/>
          <w:shd w:val="clear" w:fill="FFFFFF"/>
        </w:rPr>
        <w:t>会同</w:t>
      </w:r>
      <w:r>
        <w:rPr>
          <w:rFonts w:hint="eastAsia" w:ascii="仿宋_GB2312" w:hAnsi="微软雅黑" w:eastAsia="仿宋_GB2312" w:cs="仿宋_GB2312"/>
          <w:i w:val="0"/>
          <w:iCs w:val="0"/>
          <w:caps w:val="0"/>
          <w:color w:val="333333"/>
          <w:spacing w:val="0"/>
          <w:sz w:val="31"/>
          <w:szCs w:val="31"/>
          <w:shd w:val="clear" w:fill="FFFFFF"/>
          <w:lang w:val="en-US" w:eastAsia="zh-CN"/>
        </w:rPr>
        <w:t>县</w:t>
      </w:r>
      <w:r>
        <w:rPr>
          <w:rFonts w:ascii="仿宋_GB2312" w:hAnsi="微软雅黑" w:eastAsia="仿宋_GB2312" w:cs="仿宋_GB2312"/>
          <w:i w:val="0"/>
          <w:iCs w:val="0"/>
          <w:caps w:val="0"/>
          <w:color w:val="333333"/>
          <w:spacing w:val="0"/>
          <w:sz w:val="31"/>
          <w:szCs w:val="31"/>
          <w:shd w:val="clear" w:fill="FFFFFF"/>
        </w:rPr>
        <w:t>农业农村</w:t>
      </w:r>
      <w:r>
        <w:rPr>
          <w:rFonts w:hint="eastAsia" w:ascii="仿宋_GB2312" w:hAnsi="微软雅黑" w:eastAsia="仿宋_GB2312" w:cs="仿宋_GB2312"/>
          <w:i w:val="0"/>
          <w:iCs w:val="0"/>
          <w:caps w:val="0"/>
          <w:color w:val="333333"/>
          <w:spacing w:val="0"/>
          <w:sz w:val="31"/>
          <w:szCs w:val="31"/>
          <w:shd w:val="clear" w:fill="FFFFFF"/>
          <w:lang w:val="en-US" w:eastAsia="zh-CN"/>
        </w:rPr>
        <w:t>和水务局</w:t>
      </w:r>
      <w:r>
        <w:rPr>
          <w:rFonts w:ascii="仿宋_GB2312" w:hAnsi="微软雅黑" w:eastAsia="仿宋_GB2312" w:cs="仿宋_GB2312"/>
          <w:i w:val="0"/>
          <w:iCs w:val="0"/>
          <w:caps w:val="0"/>
          <w:color w:val="333333"/>
          <w:spacing w:val="0"/>
          <w:sz w:val="31"/>
          <w:szCs w:val="31"/>
          <w:shd w:val="clear" w:fill="FFFFFF"/>
        </w:rPr>
        <w:t>加强资金使用情况监测，定期调度和发布资金使用进度，督促优先使用结转资金，确保不发生资金大量结转，促进资金使用实现两年动态紧平衡。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农机报废更新补贴按《甘肃省农业农村厅 甘肃省财政厅 甘肃省商务厅关于印发&lt;甘肃省农业机械报废更新补贴实施方</w:t>
      </w:r>
      <w:bookmarkStart w:id="0" w:name="_GoBack"/>
      <w:bookmarkEnd w:id="0"/>
      <w:r>
        <w:rPr>
          <w:rFonts w:hint="default" w:ascii="仿宋_GB2312" w:hAnsi="微软雅黑" w:eastAsia="仿宋_GB2312" w:cs="仿宋_GB2312"/>
          <w:i w:val="0"/>
          <w:iCs w:val="0"/>
          <w:caps w:val="0"/>
          <w:color w:val="333333"/>
          <w:spacing w:val="0"/>
          <w:sz w:val="31"/>
          <w:szCs w:val="31"/>
          <w:shd w:val="clear" w:fill="FFFFFF"/>
        </w:rPr>
        <w:t>案&gt;的通知》（甘农机监发〔2020〕3号）执行。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农机购置补贴属约束性任务，资金必须足额保障，不得用于其他任务支出。</w:t>
      </w:r>
      <w:r>
        <w:rPr>
          <w:rFonts w:hint="eastAsia" w:ascii="仿宋_GB2312" w:hAnsi="微软雅黑" w:eastAsia="仿宋_GB2312" w:cs="仿宋_GB2312"/>
          <w:i w:val="0"/>
          <w:iCs w:val="0"/>
          <w:caps w:val="0"/>
          <w:color w:val="333333"/>
          <w:spacing w:val="0"/>
          <w:sz w:val="31"/>
          <w:szCs w:val="31"/>
          <w:shd w:val="clear" w:fill="FFFFFF"/>
          <w:lang w:val="en-US" w:eastAsia="zh-CN"/>
        </w:rPr>
        <w:t>县</w:t>
      </w:r>
      <w:r>
        <w:rPr>
          <w:rFonts w:hint="default" w:ascii="仿宋_GB2312" w:hAnsi="微软雅黑" w:eastAsia="仿宋_GB2312" w:cs="仿宋_GB2312"/>
          <w:i w:val="0"/>
          <w:iCs w:val="0"/>
          <w:caps w:val="0"/>
          <w:color w:val="333333"/>
          <w:spacing w:val="0"/>
          <w:sz w:val="31"/>
          <w:szCs w:val="31"/>
          <w:shd w:val="clear" w:fill="FFFFFF"/>
        </w:rPr>
        <w:t>财政</w:t>
      </w:r>
      <w:r>
        <w:rPr>
          <w:rFonts w:hint="eastAsia" w:ascii="仿宋_GB2312" w:hAnsi="微软雅黑" w:eastAsia="仿宋_GB2312" w:cs="仿宋_GB2312"/>
          <w:i w:val="0"/>
          <w:iCs w:val="0"/>
          <w:caps w:val="0"/>
          <w:color w:val="333333"/>
          <w:spacing w:val="0"/>
          <w:sz w:val="31"/>
          <w:szCs w:val="31"/>
          <w:shd w:val="clear" w:fill="FFFFFF"/>
          <w:lang w:val="en-US" w:eastAsia="zh-CN"/>
        </w:rPr>
        <w:t>局</w:t>
      </w:r>
      <w:r>
        <w:rPr>
          <w:rFonts w:hint="default" w:ascii="仿宋_GB2312" w:hAnsi="微软雅黑" w:eastAsia="仿宋_GB2312" w:cs="仿宋_GB2312"/>
          <w:i w:val="0"/>
          <w:iCs w:val="0"/>
          <w:caps w:val="0"/>
          <w:color w:val="333333"/>
          <w:spacing w:val="0"/>
          <w:sz w:val="31"/>
          <w:szCs w:val="31"/>
          <w:shd w:val="clear" w:fill="FFFFFF"/>
        </w:rPr>
        <w:t>要保障补贴工作实施必要的组织管理经费，将农机购置补贴工作经费纳入同级财政预算。</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五、操作流程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ascii="微软雅黑" w:hAnsi="微软雅黑" w:eastAsia="微软雅黑" w:cs="微软雅黑"/>
          <w:i w:val="0"/>
          <w:iCs w:val="0"/>
          <w:caps w:val="0"/>
          <w:color w:val="333333"/>
          <w:spacing w:val="0"/>
          <w:sz w:val="19"/>
          <w:szCs w:val="19"/>
        </w:rPr>
      </w:pPr>
      <w:r>
        <w:rPr>
          <w:rFonts w:hint="eastAsia" w:ascii="仿宋" w:hAnsi="仿宋" w:eastAsia="仿宋" w:cs="仿宋"/>
          <w:sz w:val="32"/>
          <w:szCs w:val="32"/>
        </w:rPr>
        <w:t>农</w:t>
      </w:r>
      <w:r>
        <w:rPr>
          <w:rFonts w:ascii="仿宋_GB2312" w:hAnsi="微软雅黑" w:eastAsia="仿宋_GB2312" w:cs="仿宋_GB2312"/>
          <w:i w:val="0"/>
          <w:iCs w:val="0"/>
          <w:caps w:val="0"/>
          <w:color w:val="333333"/>
          <w:spacing w:val="0"/>
          <w:sz w:val="31"/>
          <w:szCs w:val="31"/>
          <w:shd w:val="clear" w:fill="FFFFFF"/>
        </w:rPr>
        <w:t>机购置补贴政策按照“自主购机、定额补贴、先购后补、县级结算、直补到卡（户）”方式实施。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购机者自主选择购买机具，按市场化原则自行与农机产销企业协商确定购机价格与支付方式，并对交易行为真实性、有效性和可能发生的纠纷承担法律责任。购机行为完成后，购机者自主向</w:t>
      </w:r>
      <w:r>
        <w:rPr>
          <w:rFonts w:hint="eastAsia" w:ascii="仿宋_GB2312" w:hAnsi="微软雅黑" w:eastAsia="仿宋_GB2312" w:cs="仿宋_GB2312"/>
          <w:i w:val="0"/>
          <w:iCs w:val="0"/>
          <w:caps w:val="0"/>
          <w:color w:val="333333"/>
          <w:spacing w:val="0"/>
          <w:sz w:val="31"/>
          <w:szCs w:val="31"/>
          <w:shd w:val="clear" w:fill="FFFFFF"/>
          <w:lang w:val="en-US" w:eastAsia="zh-CN"/>
        </w:rPr>
        <w:t>县</w:t>
      </w:r>
      <w:r>
        <w:rPr>
          <w:rFonts w:hint="default" w:ascii="仿宋_GB2312" w:hAnsi="微软雅黑" w:eastAsia="仿宋_GB2312" w:cs="仿宋_GB2312"/>
          <w:i w:val="0"/>
          <w:iCs w:val="0"/>
          <w:caps w:val="0"/>
          <w:color w:val="333333"/>
          <w:spacing w:val="0"/>
          <w:sz w:val="31"/>
          <w:szCs w:val="31"/>
          <w:shd w:val="clear" w:fill="FFFFFF"/>
        </w:rPr>
        <w:t>农业农村</w:t>
      </w:r>
      <w:r>
        <w:rPr>
          <w:rFonts w:hint="eastAsia" w:ascii="仿宋_GB2312" w:hAnsi="微软雅黑" w:eastAsia="仿宋_GB2312" w:cs="仿宋_GB2312"/>
          <w:i w:val="0"/>
          <w:iCs w:val="0"/>
          <w:caps w:val="0"/>
          <w:color w:val="333333"/>
          <w:spacing w:val="0"/>
          <w:sz w:val="31"/>
          <w:szCs w:val="31"/>
          <w:shd w:val="clear" w:fill="FFFFFF"/>
          <w:lang w:val="en-US" w:eastAsia="zh-CN"/>
        </w:rPr>
        <w:t>和水务局</w:t>
      </w:r>
      <w:r>
        <w:rPr>
          <w:rFonts w:hint="default" w:ascii="仿宋_GB2312" w:hAnsi="微软雅黑" w:eastAsia="仿宋_GB2312" w:cs="仿宋_GB2312"/>
          <w:i w:val="0"/>
          <w:iCs w:val="0"/>
          <w:caps w:val="0"/>
          <w:color w:val="333333"/>
          <w:spacing w:val="0"/>
          <w:sz w:val="31"/>
          <w:szCs w:val="31"/>
          <w:shd w:val="clear" w:fill="FFFFFF"/>
        </w:rPr>
        <w:t>提出补贴资金申领事项，签署告知承诺书，承诺购买行为、发票购机价格等信息真实有效，按相关规定申办补贴。严禁产销企业代替购机者办理补贴申请手续。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农机购置补贴政策实施工作按照以下流程操作。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发布实施规定。</w:t>
      </w:r>
      <w:r>
        <w:rPr>
          <w:rFonts w:hint="eastAsia" w:ascii="仿宋" w:hAnsi="仿宋" w:eastAsia="仿宋" w:cs="仿宋"/>
          <w:sz w:val="32"/>
          <w:szCs w:val="32"/>
          <w:lang w:val="en-US" w:eastAsia="zh-CN"/>
        </w:rPr>
        <w:t>县农业农村和水务局</w:t>
      </w:r>
      <w:r>
        <w:rPr>
          <w:rFonts w:hint="eastAsia" w:ascii="仿宋" w:hAnsi="仿宋" w:eastAsia="仿宋" w:cs="仿宋"/>
          <w:sz w:val="32"/>
          <w:szCs w:val="32"/>
        </w:rPr>
        <w:t>、</w:t>
      </w:r>
      <w:r>
        <w:rPr>
          <w:rFonts w:hint="eastAsia" w:ascii="仿宋" w:hAnsi="仿宋" w:eastAsia="仿宋" w:cs="仿宋"/>
          <w:sz w:val="32"/>
          <w:szCs w:val="32"/>
          <w:lang w:val="en-US" w:eastAsia="zh-CN"/>
        </w:rPr>
        <w:t>县财政局</w:t>
      </w:r>
      <w:r>
        <w:rPr>
          <w:rFonts w:hint="eastAsia" w:ascii="仿宋" w:hAnsi="仿宋" w:eastAsia="仿宋" w:cs="仿宋"/>
          <w:sz w:val="32"/>
          <w:szCs w:val="32"/>
        </w:rPr>
        <w:t>按职责分工和有关规定发布</w:t>
      </w:r>
      <w:r>
        <w:rPr>
          <w:rFonts w:hint="eastAsia" w:ascii="仿宋" w:hAnsi="仿宋" w:eastAsia="仿宋" w:cs="仿宋"/>
          <w:sz w:val="32"/>
          <w:szCs w:val="32"/>
          <w:lang w:val="en-US" w:eastAsia="zh-CN"/>
        </w:rPr>
        <w:t>本县</w:t>
      </w:r>
      <w:r>
        <w:rPr>
          <w:rFonts w:hint="eastAsia" w:ascii="仿宋" w:hAnsi="仿宋" w:eastAsia="仿宋" w:cs="仿宋"/>
          <w:sz w:val="32"/>
          <w:szCs w:val="32"/>
        </w:rPr>
        <w:t>农机购置补贴实施方案、补贴额一览表等信息。</w:t>
      </w:r>
    </w:p>
    <w:p>
      <w:pPr>
        <w:keepNext w:val="0"/>
        <w:keepLines w:val="0"/>
        <w:pageBreakBefore w:val="0"/>
        <w:kinsoku/>
        <w:wordWrap/>
        <w:overflowPunct/>
        <w:topLinePunct w:val="0"/>
        <w:bidi w:val="0"/>
        <w:spacing w:line="60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w:t>
      </w:r>
      <w:r>
        <w:rPr>
          <w:rFonts w:hint="eastAsia" w:ascii="仿宋_GB2312" w:eastAsia="仿宋_GB2312"/>
          <w:b/>
          <w:bCs/>
          <w:sz w:val="32"/>
          <w:szCs w:val="32"/>
        </w:rPr>
        <w:t>农户自主选择购买机具。</w:t>
      </w:r>
      <w:r>
        <w:rPr>
          <w:rFonts w:hint="eastAsia" w:ascii="仿宋_GB2312" w:eastAsia="仿宋_GB2312"/>
          <w:sz w:val="32"/>
          <w:szCs w:val="32"/>
        </w:rPr>
        <w:t>为方便农民选机购机，</w:t>
      </w:r>
      <w:r>
        <w:rPr>
          <w:rFonts w:hint="eastAsia" w:ascii="仿宋_GB2312" w:eastAsia="仿宋_GB2312"/>
          <w:sz w:val="32"/>
          <w:szCs w:val="32"/>
          <w:lang w:eastAsia="zh-CN"/>
        </w:rPr>
        <w:t>继续</w:t>
      </w:r>
      <w:r>
        <w:rPr>
          <w:rFonts w:hint="eastAsia" w:ascii="仿宋_GB2312" w:eastAsia="仿宋_GB2312"/>
          <w:sz w:val="32"/>
          <w:szCs w:val="32"/>
        </w:rPr>
        <w:t>实行先购机后申请补贴的方式，鼓励农</w:t>
      </w:r>
      <w:r>
        <w:rPr>
          <w:rFonts w:hint="eastAsia" w:ascii="仿宋_GB2312" w:eastAsia="仿宋_GB2312"/>
          <w:sz w:val="32"/>
          <w:szCs w:val="32"/>
          <w:lang w:val="en-US" w:eastAsia="zh-CN"/>
        </w:rPr>
        <w:t>牧</w:t>
      </w:r>
      <w:r>
        <w:rPr>
          <w:rFonts w:hint="eastAsia" w:ascii="仿宋_GB2312" w:eastAsia="仿宋_GB2312"/>
          <w:sz w:val="32"/>
          <w:szCs w:val="32"/>
        </w:rPr>
        <w:t>民与生产企业直接议价全额购机，购机者依据《2</w:t>
      </w:r>
      <w:r>
        <w:rPr>
          <w:rFonts w:hint="eastAsia" w:ascii="仿宋_GB2312" w:eastAsia="仿宋_GB2312"/>
          <w:sz w:val="32"/>
          <w:szCs w:val="32"/>
          <w:lang w:val="en-US" w:eastAsia="zh-CN"/>
        </w:rPr>
        <w:t>021-2023</w:t>
      </w:r>
      <w:r>
        <w:rPr>
          <w:rFonts w:hint="eastAsia" w:ascii="仿宋_GB2312" w:eastAsia="仿宋_GB2312"/>
          <w:sz w:val="32"/>
          <w:szCs w:val="32"/>
        </w:rPr>
        <w:t>年甘肃省农机购置补贴</w:t>
      </w:r>
      <w:r>
        <w:rPr>
          <w:rFonts w:hint="eastAsia" w:ascii="仿宋_GB2312" w:eastAsia="仿宋_GB2312"/>
          <w:sz w:val="32"/>
          <w:szCs w:val="32"/>
          <w:lang w:eastAsia="zh-CN"/>
        </w:rPr>
        <w:t>额一览表</w:t>
      </w:r>
      <w:r>
        <w:rPr>
          <w:rFonts w:hint="eastAsia" w:ascii="仿宋_GB2312" w:eastAsia="仿宋_GB2312"/>
          <w:sz w:val="32"/>
          <w:szCs w:val="32"/>
        </w:rPr>
        <w:t>》范围自主选择机具和经销商（生产企业），也可以跨县市选择机具和经销商。购机时在经销商（生产企业）处拍人机合影和大头照，留存发票扫描件、身份证扫描件和机具铭牌扫描件。</w:t>
      </w:r>
    </w:p>
    <w:p>
      <w:pPr>
        <w:keepNext w:val="0"/>
        <w:keepLines w:val="0"/>
        <w:pageBreakBefore w:val="0"/>
        <w:kinsoku/>
        <w:wordWrap/>
        <w:overflowPunct/>
        <w:topLinePunct w:val="0"/>
        <w:bidi w:val="0"/>
        <w:snapToGrid/>
        <w:spacing w:before="0" w:beforeLines="0" w:beforeAutospacing="0" w:after="0" w:afterLines="0" w:afterAutospacing="0" w:line="600" w:lineRule="exact"/>
        <w:ind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3、受理补贴申请。</w:t>
      </w:r>
      <w:r>
        <w:rPr>
          <w:rFonts w:ascii="仿宋_GB2312" w:hAnsi="宋体" w:eastAsia="仿宋_GB2312" w:cs="仿宋_GB2312"/>
          <w:i w:val="0"/>
          <w:iCs w:val="0"/>
          <w:caps w:val="0"/>
          <w:color w:val="333333"/>
          <w:spacing w:val="0"/>
          <w:sz w:val="31"/>
          <w:szCs w:val="31"/>
          <w:shd w:val="clear" w:fill="FFFFFF"/>
        </w:rPr>
        <w:t>全面实行办理服务系统常年连续开放，推广使用带有人脸识别功能的手机App等信息化技术，方便购机者随时在线提交补贴申请、应录尽录，加快实现购机者线下申领补贴“最多跑一次”“最多跑一地”。县农机购置补贴资金申请数量达到当年可用资金（含结转资金和调剂资金）总量110%的，相关县应及时发布公告，停止受理补贴申请。</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bidi w:val="0"/>
        <w:spacing w:line="600" w:lineRule="exact"/>
        <w:ind w:right="0" w:rightChars="0" w:firstLine="643" w:firstLineChars="200"/>
        <w:textAlignment w:val="auto"/>
        <w:outlineLvl w:val="9"/>
        <w:rPr>
          <w:rFonts w:hint="eastAsia" w:ascii="仿宋_GB2312" w:hAnsi="宋体" w:eastAsia="仿宋_GB2312" w:cs="宋体"/>
          <w:color w:val="000000"/>
          <w:kern w:val="0"/>
          <w:sz w:val="32"/>
          <w:szCs w:val="32"/>
        </w:rPr>
      </w:pPr>
      <w:r>
        <w:rPr>
          <w:rFonts w:hint="eastAsia" w:ascii="仿宋_GB2312" w:eastAsia="仿宋_GB2312"/>
          <w:b/>
          <w:bCs/>
          <w:sz w:val="32"/>
          <w:szCs w:val="32"/>
          <w:lang w:val="en-US" w:eastAsia="zh-CN"/>
        </w:rPr>
        <w:t>4、动力机具牌证办理。</w:t>
      </w:r>
      <w:r>
        <w:rPr>
          <w:rFonts w:hint="eastAsia" w:ascii="仿宋_GB2312" w:hAnsi="宋体" w:eastAsia="仿宋_GB2312" w:cs="宋体"/>
          <w:color w:val="000000"/>
          <w:kern w:val="0"/>
          <w:sz w:val="32"/>
          <w:szCs w:val="32"/>
          <w:lang w:val="en-US" w:eastAsia="zh-CN"/>
        </w:rPr>
        <w:t>申请</w:t>
      </w:r>
      <w:r>
        <w:rPr>
          <w:rFonts w:hint="eastAsia" w:ascii="仿宋_GB2312" w:hAnsi="宋体" w:eastAsia="仿宋_GB2312" w:cs="宋体"/>
          <w:color w:val="000000"/>
          <w:kern w:val="0"/>
          <w:sz w:val="32"/>
          <w:szCs w:val="32"/>
        </w:rPr>
        <w:t>补贴政策的拖拉机、联合收割机</w:t>
      </w:r>
      <w:r>
        <w:rPr>
          <w:rFonts w:hint="eastAsia" w:ascii="仿宋_GB2312" w:hAnsi="宋体" w:eastAsia="仿宋_GB2312" w:cs="宋体"/>
          <w:color w:val="000000"/>
          <w:kern w:val="0"/>
          <w:sz w:val="32"/>
          <w:szCs w:val="32"/>
          <w:lang w:val="en-US" w:eastAsia="zh-CN"/>
        </w:rPr>
        <w:t>等动力农机具在录入补贴申请前应向</w:t>
      </w:r>
      <w:r>
        <w:rPr>
          <w:rFonts w:hint="eastAsia" w:ascii="仿宋" w:hAnsi="仿宋" w:eastAsia="仿宋" w:cs="仿宋"/>
          <w:sz w:val="32"/>
          <w:szCs w:val="32"/>
          <w:lang w:val="en-US" w:eastAsia="zh-CN"/>
        </w:rPr>
        <w:t>县农业机械服务中心</w:t>
      </w:r>
      <w:r>
        <w:rPr>
          <w:rFonts w:hint="eastAsia" w:ascii="仿宋_GB2312" w:hAnsi="宋体" w:eastAsia="仿宋_GB2312" w:cs="宋体"/>
          <w:color w:val="000000"/>
          <w:kern w:val="0"/>
          <w:sz w:val="32"/>
          <w:szCs w:val="32"/>
          <w:lang w:val="en-US" w:eastAsia="zh-CN"/>
        </w:rPr>
        <w:t>申请牌证</w:t>
      </w:r>
      <w:r>
        <w:rPr>
          <w:rFonts w:hint="eastAsia" w:ascii="仿宋_GB2312" w:hAnsi="宋体" w:eastAsia="仿宋_GB2312" w:cs="宋体"/>
          <w:color w:val="000000"/>
          <w:kern w:val="0"/>
          <w:sz w:val="32"/>
          <w:szCs w:val="32"/>
        </w:rPr>
        <w:t>登记，纳入管理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做到人有证、车有牌。</w:t>
      </w:r>
    </w:p>
    <w:p>
      <w:pPr>
        <w:keepNext w:val="0"/>
        <w:keepLines w:val="0"/>
        <w:pageBreakBefore w:val="0"/>
        <w:kinsoku/>
        <w:wordWrap/>
        <w:overflowPunct/>
        <w:topLinePunct w:val="0"/>
        <w:bidi w:val="0"/>
        <w:snapToGrid/>
        <w:spacing w:before="0" w:beforeLines="0" w:beforeAutospacing="0" w:after="0" w:afterLines="0" w:afterAutospacing="0" w:line="600" w:lineRule="exact"/>
        <w:ind w:right="0" w:rightChars="0" w:firstLine="643" w:firstLineChars="200"/>
        <w:textAlignment w:val="auto"/>
        <w:outlineLvl w:val="9"/>
        <w:rPr>
          <w:rFonts w:hint="eastAsia" w:ascii="仿宋_GB2312" w:eastAsia="仿宋_GB2312"/>
          <w:sz w:val="32"/>
          <w:szCs w:val="32"/>
          <w:lang w:eastAsia="zh-CN"/>
        </w:rPr>
      </w:pPr>
      <w:r>
        <w:rPr>
          <w:rFonts w:hint="eastAsia" w:ascii="仿宋_GB2312" w:eastAsia="仿宋_GB2312"/>
          <w:b/>
          <w:bCs/>
          <w:sz w:val="32"/>
          <w:szCs w:val="32"/>
          <w:lang w:val="en-US" w:eastAsia="zh-CN"/>
        </w:rPr>
        <w:t>5、</w:t>
      </w:r>
      <w:r>
        <w:rPr>
          <w:rStyle w:val="6"/>
          <w:rFonts w:ascii="楷体" w:hAnsi="楷体" w:eastAsia="楷体" w:cs="楷体"/>
          <w:i w:val="0"/>
          <w:iCs w:val="0"/>
          <w:caps w:val="0"/>
          <w:color w:val="333333"/>
          <w:spacing w:val="0"/>
          <w:sz w:val="31"/>
          <w:szCs w:val="31"/>
          <w:shd w:val="clear" w:fill="FFFFFF"/>
        </w:rPr>
        <w:t>审验公示信息</w:t>
      </w:r>
      <w:r>
        <w:rPr>
          <w:rFonts w:hint="eastAsia" w:ascii="仿宋_GB2312" w:eastAsia="仿宋_GB2312"/>
          <w:b/>
          <w:bCs/>
          <w:sz w:val="32"/>
          <w:szCs w:val="32"/>
          <w:lang w:val="en-US" w:eastAsia="zh-CN"/>
        </w:rPr>
        <w:t>。</w:t>
      </w:r>
      <w:r>
        <w:rPr>
          <w:rFonts w:ascii="仿宋_GB2312" w:hAnsi="宋体" w:eastAsia="仿宋_GB2312" w:cs="仿宋_GB2312"/>
          <w:i w:val="0"/>
          <w:iCs w:val="0"/>
          <w:caps w:val="0"/>
          <w:color w:val="333333"/>
          <w:spacing w:val="0"/>
          <w:sz w:val="31"/>
          <w:szCs w:val="31"/>
          <w:shd w:val="clear" w:fill="FFFFFF"/>
        </w:rPr>
        <w:t>按照《农机购置补贴机具核验工作要点（试行）》等要求，对补贴相关申请资料进行形式审核，对补贴机具进行核验，其中实行牌证管理的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ascii="微软雅黑" w:hAnsi="微软雅黑" w:eastAsia="微软雅黑" w:cs="微软雅黑"/>
          <w:i w:val="0"/>
          <w:iCs w:val="0"/>
          <w:caps w:val="0"/>
          <w:color w:val="333333"/>
          <w:spacing w:val="0"/>
          <w:sz w:val="19"/>
          <w:szCs w:val="19"/>
        </w:rPr>
      </w:pPr>
      <w:r>
        <w:rPr>
          <w:rFonts w:hint="eastAsia" w:ascii="仿宋_GB2312" w:eastAsia="仿宋_GB2312"/>
          <w:sz w:val="32"/>
          <w:szCs w:val="32"/>
          <w:lang w:val="en-US" w:eastAsia="zh-CN"/>
        </w:rPr>
        <w:t xml:space="preserve"> </w:t>
      </w:r>
      <w:r>
        <w:rPr>
          <w:rFonts w:hint="eastAsia" w:ascii="仿宋_GB2312" w:hAnsi="宋体" w:eastAsia="仿宋_GB2312"/>
          <w:b/>
          <w:sz w:val="32"/>
          <w:szCs w:val="32"/>
          <w:lang w:val="en-US" w:eastAsia="zh-CN"/>
        </w:rPr>
        <w:t>6、</w:t>
      </w:r>
      <w:r>
        <w:rPr>
          <w:rStyle w:val="6"/>
          <w:rFonts w:ascii="楷体" w:hAnsi="楷体" w:eastAsia="楷体" w:cs="楷体"/>
          <w:i w:val="0"/>
          <w:iCs w:val="0"/>
          <w:caps w:val="0"/>
          <w:color w:val="333333"/>
          <w:spacing w:val="0"/>
          <w:sz w:val="31"/>
          <w:szCs w:val="31"/>
          <w:shd w:val="clear" w:fill="FFFFFF"/>
        </w:rPr>
        <w:t>兑付补贴资金</w:t>
      </w:r>
      <w:r>
        <w:rPr>
          <w:rFonts w:hint="eastAsia" w:ascii="仿宋_GB2312" w:hAnsi="宋体" w:eastAsia="仿宋_GB2312"/>
          <w:b/>
          <w:sz w:val="32"/>
          <w:szCs w:val="32"/>
        </w:rPr>
        <w:t>。</w:t>
      </w:r>
      <w:r>
        <w:rPr>
          <w:rFonts w:ascii="仿宋_GB2312" w:hAnsi="微软雅黑" w:eastAsia="仿宋_GB2312" w:cs="仿宋_GB2312"/>
          <w:i w:val="0"/>
          <w:iCs w:val="0"/>
          <w:caps w:val="0"/>
          <w:color w:val="333333"/>
          <w:spacing w:val="0"/>
          <w:sz w:val="31"/>
          <w:szCs w:val="31"/>
          <w:shd w:val="clear" w:fill="FFFFFF"/>
        </w:rPr>
        <w:t>县财政</w:t>
      </w:r>
      <w:r>
        <w:rPr>
          <w:rFonts w:hint="eastAsia" w:ascii="仿宋_GB2312" w:hAnsi="微软雅黑" w:eastAsia="仿宋_GB2312" w:cs="仿宋_GB2312"/>
          <w:i w:val="0"/>
          <w:iCs w:val="0"/>
          <w:caps w:val="0"/>
          <w:color w:val="333333"/>
          <w:spacing w:val="0"/>
          <w:sz w:val="31"/>
          <w:szCs w:val="31"/>
          <w:shd w:val="clear" w:fill="FFFFFF"/>
          <w:lang w:eastAsia="zh-CN"/>
        </w:rPr>
        <w:t>局</w:t>
      </w:r>
      <w:r>
        <w:rPr>
          <w:rFonts w:ascii="仿宋_GB2312" w:hAnsi="微软雅黑" w:eastAsia="仿宋_GB2312" w:cs="仿宋_GB2312"/>
          <w:i w:val="0"/>
          <w:iCs w:val="0"/>
          <w:caps w:val="0"/>
          <w:color w:val="333333"/>
          <w:spacing w:val="0"/>
          <w:sz w:val="31"/>
          <w:szCs w:val="31"/>
          <w:shd w:val="clear" w:fill="FFFFFF"/>
        </w:rPr>
        <w:t>审核</w:t>
      </w:r>
      <w:r>
        <w:rPr>
          <w:rFonts w:hint="eastAsia" w:ascii="仿宋_GB2312" w:hAnsi="微软雅黑" w:eastAsia="仿宋_GB2312" w:cs="仿宋_GB2312"/>
          <w:i w:val="0"/>
          <w:iCs w:val="0"/>
          <w:caps w:val="0"/>
          <w:color w:val="333333"/>
          <w:spacing w:val="0"/>
          <w:sz w:val="31"/>
          <w:szCs w:val="31"/>
          <w:shd w:val="clear" w:fill="FFFFFF"/>
          <w:lang w:eastAsia="zh-CN"/>
        </w:rPr>
        <w:t>县</w:t>
      </w:r>
      <w:r>
        <w:rPr>
          <w:rFonts w:ascii="仿宋_GB2312" w:hAnsi="微软雅黑" w:eastAsia="仿宋_GB2312" w:cs="仿宋_GB2312"/>
          <w:i w:val="0"/>
          <w:iCs w:val="0"/>
          <w:caps w:val="0"/>
          <w:color w:val="333333"/>
          <w:spacing w:val="0"/>
          <w:sz w:val="31"/>
          <w:szCs w:val="31"/>
          <w:shd w:val="clear" w:fill="FFFFFF"/>
        </w:rPr>
        <w:t>农业农村</w:t>
      </w:r>
      <w:r>
        <w:rPr>
          <w:rFonts w:hint="eastAsia" w:ascii="仿宋_GB2312" w:hAnsi="微软雅黑" w:eastAsia="仿宋_GB2312" w:cs="仿宋_GB2312"/>
          <w:i w:val="0"/>
          <w:iCs w:val="0"/>
          <w:caps w:val="0"/>
          <w:color w:val="333333"/>
          <w:spacing w:val="0"/>
          <w:sz w:val="31"/>
          <w:szCs w:val="31"/>
          <w:shd w:val="clear" w:fill="FFFFFF"/>
          <w:lang w:eastAsia="zh-CN"/>
        </w:rPr>
        <w:t>和水务局</w:t>
      </w:r>
      <w:r>
        <w:rPr>
          <w:rFonts w:ascii="仿宋_GB2312" w:hAnsi="微软雅黑" w:eastAsia="仿宋_GB2312" w:cs="仿宋_GB2312"/>
          <w:i w:val="0"/>
          <w:iCs w:val="0"/>
          <w:caps w:val="0"/>
          <w:color w:val="333333"/>
          <w:spacing w:val="0"/>
          <w:sz w:val="31"/>
          <w:szCs w:val="31"/>
          <w:shd w:val="clear" w:fill="FFFFFF"/>
        </w:rPr>
        <w:t>提交的资金兑付申请与有关材料，于15个工作日内通过国库集中支付方式向符合要求的购机者兑付资金，原则上均通过“一卡通”方式发放。严禁挤占挪用农机购置补贴资金。对安装类、设施类或安全风险较高类补贴机具，可在生产应用一段时期后兑付补贴资金。因资金不足或加强监管等原因需要延期兑付的，应告知购机者，并及时联合向上报告资金供需情况。补贴申领原则上当年有效，因当年财政补贴资金规模不够、办理手续时间紧张等无法享受补贴的，可在下一个年度优先兑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_GB2312" w:hAnsi="宋体" w:eastAsia="仿宋_GB2312"/>
          <w:sz w:val="32"/>
          <w:szCs w:val="32"/>
        </w:rPr>
      </w:pPr>
      <w:r>
        <w:rPr>
          <w:rFonts w:hint="default" w:ascii="仿宋_GB2312" w:hAnsi="微软雅黑" w:eastAsia="仿宋_GB2312" w:cs="仿宋_GB2312"/>
          <w:i w:val="0"/>
          <w:iCs w:val="0"/>
          <w:caps w:val="0"/>
          <w:color w:val="333333"/>
          <w:spacing w:val="0"/>
          <w:sz w:val="31"/>
          <w:szCs w:val="31"/>
          <w:shd w:val="clear"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kinsoku/>
        <w:wordWrap/>
        <w:overflowPunct/>
        <w:topLinePunct w:val="0"/>
        <w:bidi w:val="0"/>
        <w:snapToGrid/>
        <w:spacing w:before="0" w:beforeLines="0" w:beforeAutospacing="0" w:after="0" w:afterLines="0" w:afterAutospacing="0" w:line="600" w:lineRule="exact"/>
        <w:ind w:left="17" w:leftChars="8" w:right="0" w:rightChars="0" w:firstLine="643" w:firstLineChars="200"/>
        <w:textAlignment w:val="auto"/>
        <w:outlineLvl w:val="9"/>
        <w:rPr>
          <w:rFonts w:hint="eastAsia" w:ascii="仿宋_GB2312" w:hAnsi="宋体" w:eastAsia="仿宋_GB2312"/>
          <w:sz w:val="32"/>
          <w:szCs w:val="32"/>
        </w:rPr>
      </w:pPr>
      <w:r>
        <w:rPr>
          <w:rFonts w:hint="eastAsia" w:ascii="仿宋_GB2312" w:hAnsi="宋体" w:eastAsia="仿宋_GB2312"/>
          <w:b/>
          <w:sz w:val="32"/>
          <w:szCs w:val="32"/>
          <w:lang w:val="en-US" w:eastAsia="zh-CN"/>
        </w:rPr>
        <w:t>7、</w:t>
      </w:r>
      <w:r>
        <w:rPr>
          <w:rFonts w:hint="eastAsia" w:ascii="仿宋_GB2312" w:hAnsi="宋体" w:eastAsia="仿宋_GB2312"/>
          <w:b/>
          <w:sz w:val="32"/>
          <w:szCs w:val="32"/>
        </w:rPr>
        <w:t>总结上报。</w:t>
      </w:r>
      <w:r>
        <w:rPr>
          <w:rFonts w:hint="eastAsia" w:ascii="仿宋_GB2312" w:eastAsia="仿宋_GB2312"/>
          <w:sz w:val="32"/>
          <w:szCs w:val="32"/>
        </w:rPr>
        <w:t>县农机购置补贴办公室</w:t>
      </w:r>
      <w:r>
        <w:rPr>
          <w:rFonts w:hint="eastAsia" w:ascii="仿宋_GB2312" w:hAnsi="宋体" w:eastAsia="仿宋_GB2312"/>
          <w:sz w:val="32"/>
          <w:szCs w:val="32"/>
        </w:rPr>
        <w:t>按上级要求对本</w:t>
      </w:r>
      <w:r>
        <w:rPr>
          <w:rFonts w:hint="eastAsia" w:ascii="仿宋_GB2312" w:eastAsia="仿宋_GB2312"/>
          <w:sz w:val="32"/>
          <w:szCs w:val="32"/>
        </w:rPr>
        <w:t>县</w:t>
      </w:r>
      <w:r>
        <w:rPr>
          <w:rFonts w:hint="eastAsia" w:ascii="仿宋_GB2312" w:hAnsi="宋体" w:eastAsia="仿宋_GB2312"/>
          <w:sz w:val="32"/>
          <w:szCs w:val="32"/>
        </w:rPr>
        <w:t>的补贴工作进行汇总，形成书面总结，按要求及时报送</w:t>
      </w:r>
      <w:r>
        <w:rPr>
          <w:rFonts w:hint="eastAsia" w:ascii="仿宋_GB2312" w:hAnsi="宋体" w:eastAsia="仿宋_GB2312"/>
          <w:sz w:val="32"/>
          <w:szCs w:val="32"/>
          <w:lang w:eastAsia="zh-CN"/>
        </w:rPr>
        <w:t>，并将所有补贴资料编号存档。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六、工作要求</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(一)加强</w:t>
      </w:r>
      <w:r>
        <w:rPr>
          <w:rFonts w:hint="eastAsia" w:ascii="仿宋" w:hAnsi="仿宋" w:eastAsia="仿宋" w:cs="仿宋"/>
          <w:b/>
          <w:bCs/>
          <w:sz w:val="32"/>
          <w:szCs w:val="32"/>
          <w:lang w:val="en-US" w:eastAsia="zh-CN"/>
        </w:rPr>
        <w:t>组织</w:t>
      </w:r>
      <w:r>
        <w:rPr>
          <w:rFonts w:hint="eastAsia" w:ascii="仿宋" w:hAnsi="仿宋" w:eastAsia="仿宋" w:cs="仿宋"/>
          <w:b/>
          <w:bCs/>
          <w:sz w:val="32"/>
          <w:szCs w:val="32"/>
        </w:rPr>
        <w:t>领导，</w:t>
      </w:r>
      <w:r>
        <w:rPr>
          <w:rFonts w:hint="eastAsia" w:ascii="仿宋" w:hAnsi="仿宋" w:eastAsia="仿宋" w:cs="仿宋"/>
          <w:b/>
          <w:bCs/>
          <w:sz w:val="32"/>
          <w:szCs w:val="32"/>
          <w:lang w:val="en-US" w:eastAsia="zh-CN"/>
        </w:rPr>
        <w:t>各职能部门协同</w:t>
      </w:r>
      <w:r>
        <w:rPr>
          <w:rFonts w:hint="eastAsia" w:ascii="仿宋" w:hAnsi="仿宋" w:eastAsia="仿宋" w:cs="仿宋"/>
          <w:b/>
          <w:bCs/>
          <w:sz w:val="32"/>
          <w:szCs w:val="32"/>
        </w:rPr>
        <w:t>配合。</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农业农村和水务局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财政</w:t>
      </w:r>
      <w:r>
        <w:rPr>
          <w:rFonts w:hint="eastAsia" w:ascii="仿宋" w:hAnsi="仿宋" w:eastAsia="仿宋" w:cs="仿宋"/>
          <w:sz w:val="32"/>
          <w:szCs w:val="32"/>
          <w:lang w:eastAsia="zh-CN"/>
        </w:rPr>
        <w:t>局</w:t>
      </w:r>
      <w:r>
        <w:rPr>
          <w:rFonts w:hint="eastAsia" w:ascii="仿宋" w:hAnsi="仿宋" w:eastAsia="仿宋" w:cs="仿宋"/>
          <w:sz w:val="32"/>
          <w:szCs w:val="32"/>
        </w:rPr>
        <w:t>要切实加强组织领导，密切沟通配合，明确职责分工，形成工作合力。要在</w:t>
      </w:r>
      <w:r>
        <w:rPr>
          <w:rFonts w:hint="eastAsia" w:ascii="仿宋" w:hAnsi="仿宋" w:eastAsia="仿宋" w:cs="仿宋"/>
          <w:sz w:val="32"/>
          <w:szCs w:val="32"/>
          <w:lang w:val="en-US" w:eastAsia="zh-CN"/>
        </w:rPr>
        <w:t>县人民</w:t>
      </w:r>
      <w:r>
        <w:rPr>
          <w:rFonts w:hint="eastAsia" w:ascii="仿宋" w:hAnsi="仿宋" w:eastAsia="仿宋" w:cs="仿宋"/>
          <w:sz w:val="32"/>
          <w:szCs w:val="32"/>
        </w:rPr>
        <w:t>政府领导下组织实施农机购置补贴政策，共同做好补贴资金需求摸底、补贴对象确认、补贴机具核实、补贴资金兑付、违规行为处理等工作，重大事项须提交县级农机购置补贴领导小组集体研究决策。</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(二)规范操作</w:t>
      </w:r>
      <w:r>
        <w:rPr>
          <w:rFonts w:hint="eastAsia" w:ascii="仿宋" w:hAnsi="仿宋" w:eastAsia="仿宋" w:cs="仿宋"/>
          <w:b/>
          <w:bCs/>
          <w:sz w:val="32"/>
          <w:szCs w:val="32"/>
          <w:lang w:val="en-US" w:eastAsia="zh-CN"/>
        </w:rPr>
        <w:t>流程</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提供</w:t>
      </w:r>
      <w:r>
        <w:rPr>
          <w:rFonts w:hint="eastAsia" w:ascii="仿宋" w:hAnsi="仿宋" w:eastAsia="仿宋" w:cs="仿宋"/>
          <w:b/>
          <w:bCs/>
          <w:sz w:val="32"/>
          <w:szCs w:val="32"/>
        </w:rPr>
        <w:t>高效</w:t>
      </w:r>
      <w:r>
        <w:rPr>
          <w:rFonts w:hint="eastAsia" w:ascii="仿宋" w:hAnsi="仿宋" w:eastAsia="仿宋" w:cs="仿宋"/>
          <w:b/>
          <w:bCs/>
          <w:sz w:val="32"/>
          <w:szCs w:val="32"/>
          <w:lang w:val="en-US" w:eastAsia="zh-CN"/>
        </w:rPr>
        <w:t>优质</w:t>
      </w:r>
      <w:r>
        <w:rPr>
          <w:rFonts w:hint="eastAsia" w:ascii="仿宋" w:hAnsi="仿宋" w:eastAsia="仿宋" w:cs="仿宋"/>
          <w:b/>
          <w:bCs/>
          <w:sz w:val="32"/>
          <w:szCs w:val="32"/>
        </w:rPr>
        <w:t>服务。</w:t>
      </w:r>
      <w:r>
        <w:rPr>
          <w:rFonts w:ascii="仿宋_GB2312" w:hAnsi="宋体" w:eastAsia="仿宋_GB2312" w:cs="仿宋_GB2312"/>
          <w:i w:val="0"/>
          <w:iCs w:val="0"/>
          <w:caps w:val="0"/>
          <w:color w:val="333333"/>
          <w:spacing w:val="0"/>
          <w:sz w:val="31"/>
          <w:szCs w:val="31"/>
          <w:shd w:val="clear" w:fill="FFFFFF"/>
        </w:rPr>
        <w:t>依托办理服务系统，动态分析</w:t>
      </w:r>
      <w:r>
        <w:rPr>
          <w:rFonts w:hint="eastAsia" w:ascii="仿宋_GB2312" w:hAnsi="宋体" w:eastAsia="仿宋_GB2312" w:cs="仿宋_GB2312"/>
          <w:i w:val="0"/>
          <w:iCs w:val="0"/>
          <w:caps w:val="0"/>
          <w:color w:val="333333"/>
          <w:spacing w:val="0"/>
          <w:sz w:val="31"/>
          <w:szCs w:val="31"/>
          <w:shd w:val="clear" w:fill="FFFFFF"/>
          <w:lang w:eastAsia="zh-CN"/>
        </w:rPr>
        <w:t>县</w:t>
      </w:r>
      <w:r>
        <w:rPr>
          <w:rFonts w:ascii="仿宋_GB2312" w:hAnsi="宋体" w:eastAsia="仿宋_GB2312" w:cs="仿宋_GB2312"/>
          <w:i w:val="0"/>
          <w:iCs w:val="0"/>
          <w:caps w:val="0"/>
          <w:color w:val="333333"/>
          <w:spacing w:val="0"/>
          <w:sz w:val="31"/>
          <w:szCs w:val="31"/>
          <w:shd w:val="clear" w:fill="FFFFFF"/>
        </w:rPr>
        <w:t>农业农村和</w:t>
      </w:r>
      <w:r>
        <w:rPr>
          <w:rFonts w:hint="eastAsia" w:ascii="仿宋_GB2312" w:hAnsi="宋体" w:eastAsia="仿宋_GB2312" w:cs="仿宋_GB2312"/>
          <w:i w:val="0"/>
          <w:iCs w:val="0"/>
          <w:caps w:val="0"/>
          <w:color w:val="333333"/>
          <w:spacing w:val="0"/>
          <w:sz w:val="31"/>
          <w:szCs w:val="31"/>
          <w:shd w:val="clear" w:fill="FFFFFF"/>
          <w:lang w:eastAsia="zh-CN"/>
        </w:rPr>
        <w:t>水务局、县</w:t>
      </w:r>
      <w:r>
        <w:rPr>
          <w:rFonts w:ascii="仿宋_GB2312" w:hAnsi="宋体" w:eastAsia="仿宋_GB2312" w:cs="仿宋_GB2312"/>
          <w:i w:val="0"/>
          <w:iCs w:val="0"/>
          <w:caps w:val="0"/>
          <w:color w:val="333333"/>
          <w:spacing w:val="0"/>
          <w:sz w:val="31"/>
          <w:szCs w:val="31"/>
          <w:shd w:val="clear" w:fill="FFFFFF"/>
        </w:rPr>
        <w:t>财政</w:t>
      </w:r>
      <w:r>
        <w:rPr>
          <w:rFonts w:hint="eastAsia" w:ascii="仿宋_GB2312" w:hAnsi="宋体" w:eastAsia="仿宋_GB2312" w:cs="仿宋_GB2312"/>
          <w:i w:val="0"/>
          <w:iCs w:val="0"/>
          <w:caps w:val="0"/>
          <w:color w:val="333333"/>
          <w:spacing w:val="0"/>
          <w:sz w:val="31"/>
          <w:szCs w:val="31"/>
          <w:shd w:val="clear" w:fill="FFFFFF"/>
          <w:lang w:eastAsia="zh-CN"/>
        </w:rPr>
        <w:t>局</w:t>
      </w:r>
      <w:r>
        <w:rPr>
          <w:rFonts w:ascii="仿宋_GB2312" w:hAnsi="宋体" w:eastAsia="仿宋_GB2312" w:cs="仿宋_GB2312"/>
          <w:i w:val="0"/>
          <w:iCs w:val="0"/>
          <w:caps w:val="0"/>
          <w:color w:val="333333"/>
          <w:spacing w:val="0"/>
          <w:sz w:val="31"/>
          <w:szCs w:val="31"/>
          <w:shd w:val="clear" w:fill="FFFFFF"/>
        </w:rPr>
        <w:t>办理补贴申请具体时限，及时预警和定期通报超时办理行为，督促相关部门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(三)公开</w:t>
      </w:r>
      <w:r>
        <w:rPr>
          <w:rFonts w:hint="eastAsia" w:ascii="仿宋" w:hAnsi="仿宋" w:eastAsia="仿宋" w:cs="仿宋"/>
          <w:b/>
          <w:bCs/>
          <w:sz w:val="32"/>
          <w:szCs w:val="32"/>
          <w:lang w:val="en-US" w:eastAsia="zh-CN"/>
        </w:rPr>
        <w:t>补贴</w:t>
      </w:r>
      <w:r>
        <w:rPr>
          <w:rFonts w:hint="eastAsia" w:ascii="仿宋" w:hAnsi="仿宋" w:eastAsia="仿宋" w:cs="仿宋"/>
          <w:b/>
          <w:bCs/>
          <w:sz w:val="32"/>
          <w:szCs w:val="32"/>
        </w:rPr>
        <w:t>信息，接受</w:t>
      </w:r>
      <w:r>
        <w:rPr>
          <w:rFonts w:hint="eastAsia" w:ascii="仿宋" w:hAnsi="仿宋" w:eastAsia="仿宋" w:cs="仿宋"/>
          <w:b/>
          <w:bCs/>
          <w:sz w:val="32"/>
          <w:szCs w:val="32"/>
          <w:lang w:val="en-US" w:eastAsia="zh-CN"/>
        </w:rPr>
        <w:t>社会</w:t>
      </w:r>
      <w:r>
        <w:rPr>
          <w:rFonts w:hint="eastAsia" w:ascii="仿宋" w:hAnsi="仿宋" w:eastAsia="仿宋" w:cs="仿宋"/>
          <w:b/>
          <w:bCs/>
          <w:sz w:val="32"/>
          <w:szCs w:val="32"/>
        </w:rPr>
        <w:t>监督。</w:t>
      </w:r>
      <w:r>
        <w:rPr>
          <w:rFonts w:hint="eastAsia" w:ascii="仿宋" w:hAnsi="仿宋" w:eastAsia="仿宋" w:cs="仿宋"/>
          <w:b w:val="0"/>
          <w:bCs w:val="0"/>
          <w:sz w:val="32"/>
          <w:szCs w:val="32"/>
          <w:lang w:eastAsia="zh-CN"/>
        </w:rPr>
        <w:t>县</w:t>
      </w:r>
      <w:r>
        <w:rPr>
          <w:rFonts w:ascii="仿宋_GB2312" w:hAnsi="宋体" w:eastAsia="仿宋_GB2312" w:cs="仿宋_GB2312"/>
          <w:i w:val="0"/>
          <w:iCs w:val="0"/>
          <w:caps w:val="0"/>
          <w:color w:val="333333"/>
          <w:spacing w:val="0"/>
          <w:sz w:val="31"/>
          <w:szCs w:val="31"/>
          <w:shd w:val="clear" w:fill="FFFFFF"/>
        </w:rPr>
        <w:t>农业农村</w:t>
      </w:r>
      <w:r>
        <w:rPr>
          <w:rFonts w:hint="eastAsia" w:ascii="仿宋_GB2312" w:hAnsi="宋体" w:eastAsia="仿宋_GB2312" w:cs="仿宋_GB2312"/>
          <w:i w:val="0"/>
          <w:iCs w:val="0"/>
          <w:caps w:val="0"/>
          <w:color w:val="333333"/>
          <w:spacing w:val="0"/>
          <w:sz w:val="31"/>
          <w:szCs w:val="31"/>
          <w:shd w:val="clear" w:fill="FFFFFF"/>
          <w:lang w:eastAsia="zh-CN"/>
        </w:rPr>
        <w:t>和水务局</w:t>
      </w:r>
      <w:r>
        <w:rPr>
          <w:rFonts w:ascii="仿宋_GB2312" w:hAnsi="宋体" w:eastAsia="仿宋_GB2312" w:cs="仿宋_GB2312"/>
          <w:i w:val="0"/>
          <w:iCs w:val="0"/>
          <w:caps w:val="0"/>
          <w:color w:val="333333"/>
          <w:spacing w:val="0"/>
          <w:sz w:val="31"/>
          <w:szCs w:val="31"/>
          <w:shd w:val="clear" w:fill="FFFFFF"/>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对申请购机补贴者信息进行公示，对实施方案、补贴额一览表、操作程序、补贴机具信息表、投诉咨询方式、违规查处结果等重点信息全面公开，按年度公告近三年县域内补贴受益信息，公开违规查处结果等信息，主动接受社会监督。补贴政策咨询和投诉电话要有效畅通，发生变更要及时报告省</w:t>
      </w:r>
      <w:r>
        <w:rPr>
          <w:rFonts w:hint="eastAsia" w:ascii="仿宋_GB2312" w:hAnsi="宋体" w:eastAsia="仿宋_GB2312" w:cs="仿宋_GB2312"/>
          <w:i w:val="0"/>
          <w:iCs w:val="0"/>
          <w:caps w:val="0"/>
          <w:color w:val="333333"/>
          <w:spacing w:val="0"/>
          <w:sz w:val="31"/>
          <w:szCs w:val="31"/>
          <w:shd w:val="clear" w:fill="FFFFFF"/>
          <w:lang w:eastAsia="zh-CN"/>
        </w:rPr>
        <w:t>、市</w:t>
      </w:r>
      <w:r>
        <w:rPr>
          <w:rFonts w:ascii="仿宋_GB2312" w:hAnsi="宋体" w:eastAsia="仿宋_GB2312" w:cs="仿宋_GB2312"/>
          <w:i w:val="0"/>
          <w:iCs w:val="0"/>
          <w:caps w:val="0"/>
          <w:color w:val="333333"/>
          <w:spacing w:val="0"/>
          <w:sz w:val="31"/>
          <w:szCs w:val="31"/>
          <w:shd w:val="clear" w:fill="FFFFFF"/>
        </w:rPr>
        <w:t>农业农村部门。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ascii="微软雅黑" w:hAnsi="微软雅黑" w:eastAsia="微软雅黑" w:cs="微软雅黑"/>
          <w:i w:val="0"/>
          <w:iCs w:val="0"/>
          <w:caps w:val="0"/>
          <w:color w:val="333333"/>
          <w:spacing w:val="0"/>
          <w:sz w:val="19"/>
          <w:szCs w:val="19"/>
        </w:rPr>
      </w:pPr>
      <w:r>
        <w:rPr>
          <w:rFonts w:hint="eastAsia" w:ascii="仿宋" w:hAnsi="仿宋" w:eastAsia="仿宋" w:cs="仿宋"/>
          <w:b/>
          <w:bCs/>
          <w:sz w:val="32"/>
          <w:szCs w:val="32"/>
        </w:rPr>
        <w:t>(四)加强</w:t>
      </w:r>
      <w:r>
        <w:rPr>
          <w:rFonts w:hint="eastAsia" w:ascii="仿宋" w:hAnsi="仿宋" w:eastAsia="仿宋" w:cs="仿宋"/>
          <w:b/>
          <w:bCs/>
          <w:sz w:val="32"/>
          <w:szCs w:val="32"/>
          <w:lang w:val="en-US" w:eastAsia="zh-CN"/>
        </w:rPr>
        <w:t>监督管理</w:t>
      </w:r>
      <w:r>
        <w:rPr>
          <w:rFonts w:hint="eastAsia" w:ascii="仿宋" w:hAnsi="仿宋" w:eastAsia="仿宋" w:cs="仿宋"/>
          <w:b/>
          <w:bCs/>
          <w:sz w:val="32"/>
          <w:szCs w:val="32"/>
        </w:rPr>
        <w:t>，严惩违规</w:t>
      </w:r>
      <w:r>
        <w:rPr>
          <w:rFonts w:hint="eastAsia" w:ascii="仿宋" w:hAnsi="仿宋" w:eastAsia="仿宋" w:cs="仿宋"/>
          <w:b/>
          <w:bCs/>
          <w:sz w:val="32"/>
          <w:szCs w:val="32"/>
          <w:lang w:val="en-US" w:eastAsia="zh-CN"/>
        </w:rPr>
        <w:t>补贴行为</w:t>
      </w:r>
      <w:r>
        <w:rPr>
          <w:rFonts w:hint="eastAsia" w:ascii="仿宋" w:hAnsi="仿宋" w:eastAsia="仿宋" w:cs="仿宋"/>
          <w:b/>
          <w:bCs/>
          <w:sz w:val="32"/>
          <w:szCs w:val="32"/>
        </w:rPr>
        <w:t>。</w:t>
      </w:r>
      <w:r>
        <w:rPr>
          <w:rFonts w:ascii="仿宋_GB2312" w:hAnsi="微软雅黑" w:eastAsia="仿宋_GB2312" w:cs="仿宋_GB2312"/>
          <w:i w:val="0"/>
          <w:iCs w:val="0"/>
          <w:caps w:val="0"/>
          <w:color w:val="333333"/>
          <w:spacing w:val="0"/>
          <w:sz w:val="31"/>
          <w:szCs w:val="31"/>
          <w:shd w:val="clear" w:fill="FFFFFF"/>
        </w:rPr>
        <w:t>全面贯彻落实《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加大对违规行为查处力度，有效维护政策实施良好秩序。</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70594"/>
    <w:rsid w:val="02DD4DAF"/>
    <w:rsid w:val="20970594"/>
    <w:rsid w:val="43C76A4C"/>
    <w:rsid w:val="7CCE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Cambria" w:hAnsi="Cambria" w:eastAsia="黑体" w:cs="Times New Roman"/>
      <w:sz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2021-08-03T02:27:00Z</dcterms:created>
  <dc:creator>？？？</dc:creator>
  <cp:lastModifiedBy>？？？</cp:lastModifiedBy>
  <cp:lastPrinted>2021-08-03T08:18:00Z</cp:lastPrinted>
  <dcterms:modified xsi:type="dcterms:W3CDTF">2022-03-17T08:12:10Z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2B5B00A0A85747FF90602E64C2EBBB4A</vt:lpwstr>
  </property>
</Properties>
</file>